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PalatinoLinotype,Bold" w:hAnsi="PalatinoLinotype,Bold" w:cs="PalatinoLinotype,Bold"/>
          <w:b/>
          <w:bCs/>
          <w:sz w:val="28"/>
          <w:szCs w:val="28"/>
        </w:rPr>
      </w:pPr>
      <w:r>
        <w:rPr>
          <w:rFonts w:ascii="PalatinoLinotype,Bold" w:hAnsi="PalatinoLinotype,Bold" w:cs="PalatinoLinotype,Bold"/>
          <w:b/>
          <w:bCs/>
          <w:sz w:val="28"/>
          <w:szCs w:val="28"/>
        </w:rPr>
        <w:t>Oświadczenie o stanie kontroli zarządczej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PalatinoLinotype,Bold" w:hAnsi="PalatinoLinotype,Bold" w:cs="PalatinoLinotype,Bold"/>
          <w:b/>
          <w:bCs/>
          <w:sz w:val="28"/>
          <w:szCs w:val="28"/>
        </w:rPr>
      </w:pPr>
      <w:r>
        <w:rPr>
          <w:rFonts w:ascii="PalatinoLinotype,Bold" w:hAnsi="PalatinoLinotype,Bold" w:cs="PalatinoLinotype,Bold"/>
          <w:b/>
          <w:bCs/>
          <w:sz w:val="28"/>
          <w:szCs w:val="28"/>
        </w:rPr>
        <w:t>Eugeniusza Sobieraja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PalatinoLinotype,Bold" w:hAnsi="PalatinoLinotype,Bold" w:cs="PalatinoLinotype,Bold"/>
          <w:b/>
          <w:bCs/>
          <w:sz w:val="28"/>
          <w:szCs w:val="28"/>
        </w:rPr>
      </w:pPr>
      <w:r>
        <w:rPr>
          <w:rFonts w:ascii="PalatinoLinotype,Bold" w:hAnsi="PalatinoLinotype,Bold" w:cs="PalatinoLinotype,Bold"/>
          <w:b/>
          <w:bCs/>
          <w:sz w:val="28"/>
          <w:szCs w:val="28"/>
        </w:rPr>
        <w:t>Dyrektora Zespołu Szkół Nr 8 w Bydgoszczy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PalatinoLinotype,Bold" w:hAnsi="PalatinoLinotype,Bold" w:cs="PalatinoLinotype,Bold"/>
          <w:b/>
          <w:bCs/>
          <w:sz w:val="28"/>
          <w:szCs w:val="28"/>
        </w:rPr>
      </w:pPr>
      <w:r>
        <w:rPr>
          <w:rFonts w:ascii="PalatinoLinotype,Bold" w:hAnsi="PalatinoLinotype,Bold" w:cs="PalatinoLinotype,Bold"/>
          <w:b/>
          <w:bCs/>
          <w:sz w:val="28"/>
          <w:szCs w:val="28"/>
        </w:rPr>
        <w:t>za rok 201</w:t>
      </w:r>
      <w:r w:rsidR="008701FA">
        <w:rPr>
          <w:rFonts w:ascii="PalatinoLinotype,Bold" w:hAnsi="PalatinoLinotype,Bold" w:cs="PalatinoLinotype,Bold"/>
          <w:b/>
          <w:bCs/>
          <w:sz w:val="28"/>
          <w:szCs w:val="28"/>
        </w:rPr>
        <w:t>2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sz w:val="14"/>
          <w:szCs w:val="14"/>
        </w:rPr>
      </w:pPr>
      <w:r>
        <w:rPr>
          <w:rFonts w:ascii="PalatinoLinotype,Bold" w:hAnsi="PalatinoLinotype,Bold" w:cs="PalatinoLinotype,Bold"/>
          <w:b/>
          <w:bCs/>
          <w:sz w:val="24"/>
          <w:szCs w:val="24"/>
        </w:rPr>
        <w:t>Dział I</w:t>
      </w:r>
      <w:r>
        <w:rPr>
          <w:rFonts w:ascii="PalatinoLinotype" w:hAnsi="PalatinoLinotype" w:cs="PalatinoLinotype"/>
          <w:sz w:val="14"/>
          <w:szCs w:val="14"/>
        </w:rPr>
        <w:t>2)</w:t>
      </w:r>
    </w:p>
    <w:p w:rsidR="004E333A" w:rsidRDefault="008701FA" w:rsidP="008701FA">
      <w:pPr>
        <w:autoSpaceDE w:val="0"/>
        <w:autoSpaceDN w:val="0"/>
        <w:adjustRightInd w:val="0"/>
        <w:spacing w:before="24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ab/>
      </w:r>
      <w:r w:rsidR="004E333A">
        <w:rPr>
          <w:rFonts w:ascii="PalatinoLinotype" w:hAnsi="PalatinoLinotype" w:cs="PalatinoLinotype"/>
          <w:sz w:val="24"/>
          <w:szCs w:val="24"/>
        </w:rPr>
        <w:t>Jako osoba odpowiedzialna za zapewnienie funkcjonowania adekwatnej, skutecznej</w:t>
      </w:r>
      <w:r>
        <w:rPr>
          <w:rFonts w:ascii="PalatinoLinotype" w:hAnsi="PalatinoLinotype" w:cs="PalatinoLinotype"/>
          <w:sz w:val="24"/>
          <w:szCs w:val="24"/>
        </w:rPr>
        <w:t xml:space="preserve"> </w:t>
      </w:r>
      <w:r w:rsidR="004E333A">
        <w:rPr>
          <w:rFonts w:ascii="PalatinoLinotype" w:hAnsi="PalatinoLinotype" w:cs="PalatinoLinotype"/>
          <w:sz w:val="24"/>
          <w:szCs w:val="24"/>
        </w:rPr>
        <w:t>i efektywnej kontroli zarządczej, tj. działań podejmowanych dla zapewnienia realizacji</w:t>
      </w:r>
      <w:r>
        <w:rPr>
          <w:rFonts w:ascii="PalatinoLinotype" w:hAnsi="PalatinoLinotype" w:cs="PalatinoLinotype"/>
          <w:sz w:val="24"/>
          <w:szCs w:val="24"/>
        </w:rPr>
        <w:t xml:space="preserve"> </w:t>
      </w:r>
      <w:r w:rsidR="004E333A">
        <w:rPr>
          <w:rFonts w:ascii="PalatinoLinotype" w:hAnsi="PalatinoLinotype" w:cs="PalatinoLinotype"/>
          <w:sz w:val="24"/>
          <w:szCs w:val="24"/>
        </w:rPr>
        <w:t>celów i zadań w sposób zgodny z prawem, efektywny, oszczędny i terminowy,</w:t>
      </w:r>
      <w:r>
        <w:rPr>
          <w:rFonts w:ascii="PalatinoLinotype" w:hAnsi="PalatinoLinotype" w:cs="PalatinoLinotype"/>
          <w:sz w:val="24"/>
          <w:szCs w:val="24"/>
        </w:rPr>
        <w:t xml:space="preserve"> </w:t>
      </w:r>
      <w:r w:rsidR="004E333A">
        <w:rPr>
          <w:rFonts w:ascii="PalatinoLinotype" w:hAnsi="PalatinoLinotype" w:cs="PalatinoLinotype"/>
          <w:sz w:val="24"/>
          <w:szCs w:val="24"/>
        </w:rPr>
        <w:t>a w szczególności dla zapewnienia:</w:t>
      </w:r>
    </w:p>
    <w:p w:rsidR="004E333A" w:rsidRDefault="004E333A" w:rsidP="008701FA">
      <w:pPr>
        <w:autoSpaceDE w:val="0"/>
        <w:autoSpaceDN w:val="0"/>
        <w:adjustRightInd w:val="0"/>
        <w:spacing w:before="240" w:line="240" w:lineRule="auto"/>
        <w:ind w:firstLine="567"/>
        <w:rPr>
          <w:rFonts w:ascii="PalatinoLinotype" w:hAnsi="PalatinoLinotype" w:cs="PalatinoLinotype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PalatinoLinotype" w:hAnsi="PalatinoLinotype" w:cs="PalatinoLinotype"/>
          <w:sz w:val="24"/>
          <w:szCs w:val="24"/>
        </w:rPr>
        <w:t>zgodności działalności z przepisami prawa oraz procedurami wewnętrznymi,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ind w:firstLine="567"/>
        <w:rPr>
          <w:rFonts w:ascii="PalatinoLinotype" w:hAnsi="PalatinoLinotype" w:cs="PalatinoLinotype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PalatinoLinotype" w:hAnsi="PalatinoLinotype" w:cs="PalatinoLinotype"/>
          <w:sz w:val="24"/>
          <w:szCs w:val="24"/>
        </w:rPr>
        <w:t>skuteczności i efektywności działania,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ind w:firstLine="567"/>
        <w:rPr>
          <w:rFonts w:ascii="PalatinoLinotype" w:hAnsi="PalatinoLinotype" w:cs="PalatinoLinotype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PalatinoLinotype" w:hAnsi="PalatinoLinotype" w:cs="PalatinoLinotype"/>
          <w:sz w:val="24"/>
          <w:szCs w:val="24"/>
        </w:rPr>
        <w:t>wiarygodności sprawozdań,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ind w:firstLine="567"/>
        <w:rPr>
          <w:rFonts w:ascii="PalatinoLinotype" w:hAnsi="PalatinoLinotype" w:cs="PalatinoLinotype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PalatinoLinotype" w:hAnsi="PalatinoLinotype" w:cs="PalatinoLinotype"/>
          <w:sz w:val="24"/>
          <w:szCs w:val="24"/>
        </w:rPr>
        <w:t>ochrony zasobów,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ind w:firstLine="567"/>
        <w:rPr>
          <w:rFonts w:ascii="PalatinoLinotype" w:hAnsi="PalatinoLinotype" w:cs="PalatinoLinotype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PalatinoLinotype" w:hAnsi="PalatinoLinotype" w:cs="PalatinoLinotype"/>
          <w:sz w:val="24"/>
          <w:szCs w:val="24"/>
        </w:rPr>
        <w:t>przestrzegania i promowania zasad etycznego postępowania,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ind w:firstLine="567"/>
        <w:rPr>
          <w:rFonts w:ascii="PalatinoLinotype" w:hAnsi="PalatinoLinotype" w:cs="PalatinoLinotype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PalatinoLinotype" w:hAnsi="PalatinoLinotype" w:cs="PalatinoLinotype"/>
          <w:sz w:val="24"/>
          <w:szCs w:val="24"/>
        </w:rPr>
        <w:t>efektywności i skuteczności przepływu informacji,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ind w:firstLine="567"/>
        <w:rPr>
          <w:rFonts w:ascii="PalatinoLinotype" w:hAnsi="PalatinoLinotype" w:cs="PalatinoLinotype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PalatinoLinotype" w:hAnsi="PalatinoLinotype" w:cs="PalatinoLinotype"/>
          <w:sz w:val="24"/>
          <w:szCs w:val="24"/>
        </w:rPr>
        <w:t>zarządzania ryzykiem,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36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oświadczam, że w kierowanym/kierowanych przeze mnie dziale/działach administracjirządowej</w:t>
      </w:r>
      <w:r>
        <w:rPr>
          <w:rFonts w:ascii="PalatinoLinotype" w:hAnsi="PalatinoLinotype" w:cs="PalatinoLinotype"/>
          <w:sz w:val="14"/>
          <w:szCs w:val="14"/>
        </w:rPr>
        <w:t>3)</w:t>
      </w:r>
      <w:r>
        <w:rPr>
          <w:rFonts w:ascii="PalatinoLinotype" w:hAnsi="PalatinoLinotype" w:cs="PalatinoLinotype"/>
          <w:sz w:val="24"/>
          <w:szCs w:val="24"/>
        </w:rPr>
        <w:t>/w kierowanej przeze mnie jednostce sektora finansów publicznych*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PalatinoLinotype,Bold" w:hAnsi="PalatinoLinotype,Bold" w:cs="PalatinoLinotype,Bold"/>
          <w:b/>
          <w:bCs/>
          <w:sz w:val="28"/>
          <w:szCs w:val="28"/>
        </w:rPr>
      </w:pPr>
      <w:r>
        <w:rPr>
          <w:rFonts w:ascii="PalatinoLinotype,Bold" w:hAnsi="PalatinoLinotype,Bold" w:cs="PalatinoLinotype,Bold"/>
          <w:b/>
          <w:bCs/>
          <w:sz w:val="28"/>
          <w:szCs w:val="28"/>
        </w:rPr>
        <w:t>w Zespole Szkół Nr 8 w Bydgoszczy</w:t>
      </w:r>
    </w:p>
    <w:p w:rsidR="004E333A" w:rsidRPr="008701FA" w:rsidRDefault="004E333A" w:rsidP="008701FA">
      <w:pPr>
        <w:autoSpaceDE w:val="0"/>
        <w:autoSpaceDN w:val="0"/>
        <w:adjustRightInd w:val="0"/>
        <w:spacing w:before="240" w:after="0" w:line="36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(nazwa/nazwy działu/działów administracji rządowej/nazwa jednostki sektora finansów</w:t>
      </w:r>
      <w:r w:rsidR="008701FA">
        <w:rPr>
          <w:rFonts w:ascii="PalatinoLinotype" w:hAnsi="PalatinoLinotype" w:cs="PalatinoLinotype"/>
          <w:sz w:val="24"/>
          <w:szCs w:val="24"/>
        </w:rPr>
        <w:t xml:space="preserve"> </w:t>
      </w:r>
      <w:r>
        <w:rPr>
          <w:rFonts w:ascii="PalatinoLinotype" w:hAnsi="PalatinoLinotype" w:cs="PalatinoLinotype"/>
          <w:sz w:val="24"/>
          <w:szCs w:val="24"/>
        </w:rPr>
        <w:t>publicznych</w:t>
      </w:r>
      <w:r>
        <w:rPr>
          <w:rFonts w:ascii="PalatinoLinotype" w:hAnsi="PalatinoLinotype" w:cs="PalatinoLinotype"/>
          <w:sz w:val="14"/>
          <w:szCs w:val="14"/>
        </w:rPr>
        <w:t>*)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PalatinoLinotype,Bold" w:hAnsi="PalatinoLinotype,Bold" w:cs="PalatinoLinotype,Bold"/>
          <w:b/>
          <w:bCs/>
          <w:sz w:val="24"/>
          <w:szCs w:val="24"/>
        </w:rPr>
        <w:t>Część A</w:t>
      </w:r>
      <w:r>
        <w:rPr>
          <w:rFonts w:ascii="PalatinoLinotype,Bold" w:hAnsi="PalatinoLinotype,Bold" w:cs="PalatinoLinotype,Bold"/>
          <w:b/>
          <w:bCs/>
          <w:sz w:val="14"/>
          <w:szCs w:val="14"/>
        </w:rPr>
        <w:t xml:space="preserve">4)- </w:t>
      </w:r>
      <w:r>
        <w:rPr>
          <w:rFonts w:ascii="Times New Roman" w:hAnsi="Times New Roman" w:cs="Times New Roman"/>
          <w:b/>
          <w:bCs/>
          <w:sz w:val="24"/>
          <w:szCs w:val="24"/>
        </w:rPr>
        <w:t>-X</w:t>
      </w:r>
    </w:p>
    <w:p w:rsidR="004E333A" w:rsidRDefault="004E333A" w:rsidP="00B57BC4">
      <w:pPr>
        <w:autoSpaceDE w:val="0"/>
        <w:autoSpaceDN w:val="0"/>
        <w:adjustRightInd w:val="0"/>
        <w:spacing w:before="240" w:after="0" w:line="360" w:lineRule="auto"/>
        <w:rPr>
          <w:rFonts w:ascii="PalatinoLinotype,Bold" w:hAnsi="PalatinoLinotype,Bold" w:cs="PalatinoLinotype,Bold"/>
          <w:b/>
          <w:bCs/>
          <w:sz w:val="24"/>
          <w:szCs w:val="24"/>
        </w:rPr>
      </w:pPr>
      <w:r>
        <w:rPr>
          <w:rFonts w:ascii="PalatinoLinotype,Bold" w:hAnsi="PalatinoLinotype,Bold" w:cs="PalatinoLinotype,Bold"/>
          <w:b/>
          <w:bCs/>
          <w:sz w:val="24"/>
          <w:szCs w:val="24"/>
        </w:rPr>
        <w:t>w wystarczającym stopniu funkcjonowała adekwatna, skuteczna i efektywna kontrola</w:t>
      </w:r>
      <w:r w:rsidR="008701FA">
        <w:rPr>
          <w:rFonts w:ascii="PalatinoLinotype,Bold" w:hAnsi="PalatinoLinotype,Bold" w:cs="PalatinoLinotype,Bold"/>
          <w:b/>
          <w:bCs/>
          <w:sz w:val="24"/>
          <w:szCs w:val="24"/>
        </w:rPr>
        <w:t xml:space="preserve"> </w:t>
      </w:r>
      <w:r>
        <w:rPr>
          <w:rFonts w:ascii="PalatinoLinotype,Bold" w:hAnsi="PalatinoLinotype,Bold" w:cs="PalatinoLinotype,Bold"/>
          <w:b/>
          <w:bCs/>
          <w:sz w:val="24"/>
          <w:szCs w:val="24"/>
        </w:rPr>
        <w:t>zarządcza.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sz w:val="14"/>
          <w:szCs w:val="14"/>
        </w:rPr>
      </w:pPr>
      <w:r>
        <w:rPr>
          <w:rFonts w:ascii="PalatinoLinotype,Bold" w:hAnsi="PalatinoLinotype,Bold" w:cs="PalatinoLinotype,Bold"/>
          <w:b/>
          <w:bCs/>
          <w:sz w:val="24"/>
          <w:szCs w:val="24"/>
        </w:rPr>
        <w:t>Część B</w:t>
      </w:r>
      <w:r>
        <w:rPr>
          <w:rFonts w:ascii="PalatinoLinotype" w:hAnsi="PalatinoLinotype" w:cs="PalatinoLinotype"/>
          <w:sz w:val="14"/>
          <w:szCs w:val="14"/>
        </w:rPr>
        <w:t>5)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w ograniczonym stopniu funkcjonowała adekwatna, skuteczna i efektywna kontrola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zarządcza.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Zastrzeżenia dotyczące funkcjonowania kontroli zarządczej wraz z planowanymi</w:t>
      </w:r>
    </w:p>
    <w:p w:rsidR="004E333A" w:rsidRDefault="004E333A" w:rsidP="0071542A">
      <w:pPr>
        <w:autoSpaceDE w:val="0"/>
        <w:autoSpaceDN w:val="0"/>
        <w:adjustRightInd w:val="0"/>
        <w:spacing w:before="240" w:line="36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działaniami, które zostaną podjęte w celu poprawy funkcjonowania kontroli zarządczej,</w:t>
      </w:r>
      <w:r w:rsidR="0071542A">
        <w:rPr>
          <w:rFonts w:ascii="PalatinoLinotype" w:hAnsi="PalatinoLinotype" w:cs="PalatinoLinotype"/>
          <w:sz w:val="24"/>
          <w:szCs w:val="24"/>
        </w:rPr>
        <w:t xml:space="preserve"> </w:t>
      </w:r>
      <w:r>
        <w:rPr>
          <w:rFonts w:ascii="PalatinoLinotype" w:hAnsi="PalatinoLinotype" w:cs="PalatinoLinotype"/>
          <w:sz w:val="24"/>
          <w:szCs w:val="24"/>
        </w:rPr>
        <w:t>zostały opisane w dziale II oświadczenia.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sz w:val="14"/>
          <w:szCs w:val="14"/>
        </w:rPr>
      </w:pPr>
      <w:r>
        <w:rPr>
          <w:rFonts w:ascii="PalatinoLinotype,Bold" w:hAnsi="PalatinoLinotype,Bold" w:cs="PalatinoLinotype,Bold"/>
          <w:b/>
          <w:bCs/>
          <w:sz w:val="24"/>
          <w:szCs w:val="24"/>
        </w:rPr>
        <w:lastRenderedPageBreak/>
        <w:t>Część C</w:t>
      </w:r>
      <w:r>
        <w:rPr>
          <w:rFonts w:ascii="PalatinoLinotype" w:hAnsi="PalatinoLinotype" w:cs="PalatinoLinotype"/>
          <w:sz w:val="14"/>
          <w:szCs w:val="14"/>
        </w:rPr>
        <w:t>6)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nie funkcjonowała adekwatna, skuteczna i efektywna kontrola zarządcza.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Zastrzeżenia dotyczące funkcjonowania kontroli zarządczej wraz z planowanymi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działaniami, które zostaną podjęte w celu poprawy funkcjonowania kontroli zarządczej,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zostały opisane w dziale II oświadczenia.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rPr>
          <w:rFonts w:ascii="PalatinoLinotype,Bold" w:hAnsi="PalatinoLinotype,Bold" w:cs="PalatinoLinotype,Bold"/>
          <w:b/>
          <w:bCs/>
          <w:sz w:val="24"/>
          <w:szCs w:val="24"/>
        </w:rPr>
      </w:pPr>
      <w:r>
        <w:rPr>
          <w:rFonts w:ascii="PalatinoLinotype,Bold" w:hAnsi="PalatinoLinotype,Bold" w:cs="PalatinoLinotype,Bold"/>
          <w:b/>
          <w:bCs/>
          <w:sz w:val="24"/>
          <w:szCs w:val="24"/>
        </w:rPr>
        <w:t>Część D -X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Niniejsze oświadczenie opiera się na mojej ocenie i informacjach dostępnych w czasie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sz w:val="14"/>
          <w:szCs w:val="14"/>
        </w:rPr>
      </w:pPr>
      <w:r>
        <w:rPr>
          <w:rFonts w:ascii="PalatinoLinotype" w:hAnsi="PalatinoLinotype" w:cs="PalatinoLinotype"/>
          <w:sz w:val="24"/>
          <w:szCs w:val="24"/>
        </w:rPr>
        <w:t>sporządzania niniejszego oświadczenia pochodzących z:</w:t>
      </w:r>
      <w:r>
        <w:rPr>
          <w:rFonts w:ascii="PalatinoLinotype" w:hAnsi="PalatinoLinotype" w:cs="PalatinoLinotype"/>
          <w:sz w:val="14"/>
          <w:szCs w:val="14"/>
        </w:rPr>
        <w:t>7)</w:t>
      </w:r>
    </w:p>
    <w:p w:rsidR="004E333A" w:rsidRPr="0071542A" w:rsidRDefault="004E333A" w:rsidP="0071542A">
      <w:pPr>
        <w:autoSpaceDE w:val="0"/>
        <w:autoSpaceDN w:val="0"/>
        <w:adjustRightInd w:val="0"/>
        <w:spacing w:before="240" w:after="0"/>
        <w:ind w:left="851" w:hanging="142"/>
        <w:rPr>
          <w:rFonts w:ascii="PalatinoLinotype,Bold" w:hAnsi="PalatinoLinotype,Bold" w:cs="PalatinoLinotype,Bold"/>
          <w:b/>
          <w:bCs/>
          <w:sz w:val="24"/>
          <w:szCs w:val="24"/>
        </w:rPr>
      </w:pPr>
      <w:r w:rsidRPr="0071542A">
        <w:rPr>
          <w:rFonts w:ascii="Symbol" w:hAnsi="Symbol" w:cs="Symbol"/>
          <w:b/>
          <w:sz w:val="24"/>
          <w:szCs w:val="24"/>
        </w:rPr>
        <w:t></w:t>
      </w:r>
      <w:r w:rsidRPr="0071542A">
        <w:rPr>
          <w:rFonts w:ascii="Symbol" w:hAnsi="Symbol" w:cs="Symbol"/>
          <w:b/>
          <w:sz w:val="24"/>
          <w:szCs w:val="24"/>
        </w:rPr>
        <w:t></w:t>
      </w:r>
      <w:r w:rsidRPr="0071542A">
        <w:rPr>
          <w:rFonts w:ascii="PalatinoLinotype,Bold" w:hAnsi="PalatinoLinotype,Bold" w:cs="PalatinoLinotype,Bold"/>
          <w:b/>
          <w:bCs/>
          <w:sz w:val="24"/>
          <w:szCs w:val="24"/>
        </w:rPr>
        <w:t>monitoringu realizacji celów i zadań, - X</w:t>
      </w:r>
    </w:p>
    <w:p w:rsidR="004E333A" w:rsidRPr="0071542A" w:rsidRDefault="004E333A" w:rsidP="0071542A">
      <w:pPr>
        <w:autoSpaceDE w:val="0"/>
        <w:autoSpaceDN w:val="0"/>
        <w:adjustRightInd w:val="0"/>
        <w:spacing w:before="240" w:after="0"/>
        <w:ind w:left="851" w:hanging="142"/>
        <w:rPr>
          <w:rFonts w:ascii="PalatinoLinotype,Bold" w:hAnsi="PalatinoLinotype,Bold" w:cs="PalatinoLinotype,Bold"/>
          <w:b/>
          <w:bCs/>
          <w:sz w:val="24"/>
          <w:szCs w:val="24"/>
        </w:rPr>
      </w:pPr>
      <w:r w:rsidRPr="0071542A">
        <w:rPr>
          <w:rFonts w:ascii="Symbol" w:hAnsi="Symbol" w:cs="Symbol"/>
          <w:b/>
          <w:sz w:val="24"/>
          <w:szCs w:val="24"/>
        </w:rPr>
        <w:t></w:t>
      </w:r>
      <w:r w:rsidRPr="0071542A">
        <w:rPr>
          <w:rFonts w:ascii="Symbol" w:hAnsi="Symbol" w:cs="Symbol"/>
          <w:b/>
          <w:sz w:val="24"/>
          <w:szCs w:val="24"/>
        </w:rPr>
        <w:t></w:t>
      </w:r>
      <w:r w:rsidRPr="0071542A">
        <w:rPr>
          <w:rFonts w:ascii="PalatinoLinotype,Bold" w:hAnsi="PalatinoLinotype,Bold" w:cs="PalatinoLinotype,Bold"/>
          <w:b/>
          <w:bCs/>
          <w:sz w:val="24"/>
          <w:szCs w:val="24"/>
        </w:rPr>
        <w:t>samooceny kontroli zarządczej przeprowadzonej z uwzględnieniem standardów</w:t>
      </w:r>
      <w:r w:rsidR="0071542A" w:rsidRPr="0071542A">
        <w:rPr>
          <w:rFonts w:ascii="PalatinoLinotype,Bold" w:hAnsi="PalatinoLinotype,Bold" w:cs="PalatinoLinotype,Bold"/>
          <w:b/>
          <w:bCs/>
          <w:sz w:val="24"/>
          <w:szCs w:val="24"/>
        </w:rPr>
        <w:t xml:space="preserve"> </w:t>
      </w:r>
      <w:r w:rsidRPr="0071542A">
        <w:rPr>
          <w:rFonts w:ascii="PalatinoLinotype,Bold" w:hAnsi="PalatinoLinotype,Bold" w:cs="PalatinoLinotype,Bold"/>
          <w:b/>
          <w:bCs/>
          <w:sz w:val="24"/>
          <w:szCs w:val="24"/>
        </w:rPr>
        <w:t>kontroli zarządczej dla sektora finansów publicznych</w:t>
      </w:r>
      <w:r w:rsidRPr="0071542A">
        <w:rPr>
          <w:rFonts w:ascii="PalatinoLinotype,Bold" w:hAnsi="PalatinoLinotype,Bold" w:cs="PalatinoLinotype,Bold"/>
          <w:b/>
          <w:bCs/>
          <w:sz w:val="14"/>
          <w:szCs w:val="14"/>
        </w:rPr>
        <w:t>8)</w:t>
      </w:r>
      <w:r w:rsidRPr="0071542A">
        <w:rPr>
          <w:rFonts w:ascii="PalatinoLinotype,Bold" w:hAnsi="PalatinoLinotype,Bold" w:cs="PalatinoLinotype,Bold"/>
          <w:b/>
          <w:bCs/>
          <w:sz w:val="24"/>
          <w:szCs w:val="24"/>
        </w:rPr>
        <w:t>, - X</w:t>
      </w:r>
    </w:p>
    <w:p w:rsidR="004E333A" w:rsidRPr="0071542A" w:rsidRDefault="004E333A" w:rsidP="0071542A">
      <w:pPr>
        <w:autoSpaceDE w:val="0"/>
        <w:autoSpaceDN w:val="0"/>
        <w:adjustRightInd w:val="0"/>
        <w:spacing w:before="240" w:after="0"/>
        <w:ind w:left="851" w:hanging="142"/>
        <w:rPr>
          <w:rFonts w:ascii="PalatinoLinotype,Bold" w:hAnsi="PalatinoLinotype,Bold" w:cs="PalatinoLinotype,Bold"/>
          <w:b/>
          <w:bCs/>
          <w:sz w:val="24"/>
          <w:szCs w:val="24"/>
        </w:rPr>
      </w:pPr>
      <w:r w:rsidRPr="0071542A">
        <w:rPr>
          <w:rFonts w:ascii="Symbol" w:hAnsi="Symbol" w:cs="Symbol"/>
          <w:b/>
          <w:sz w:val="24"/>
          <w:szCs w:val="24"/>
        </w:rPr>
        <w:t></w:t>
      </w:r>
      <w:r w:rsidRPr="0071542A">
        <w:rPr>
          <w:rFonts w:ascii="Symbol" w:hAnsi="Symbol" w:cs="Symbol"/>
          <w:b/>
          <w:sz w:val="24"/>
          <w:szCs w:val="24"/>
        </w:rPr>
        <w:t></w:t>
      </w:r>
      <w:r w:rsidRPr="0071542A">
        <w:rPr>
          <w:rFonts w:ascii="PalatinoLinotype,Bold" w:hAnsi="PalatinoLinotype,Bold" w:cs="PalatinoLinotype,Bold"/>
          <w:b/>
          <w:bCs/>
          <w:sz w:val="24"/>
          <w:szCs w:val="24"/>
        </w:rPr>
        <w:t>procesu zarządzania ryzykiem, - X</w:t>
      </w:r>
    </w:p>
    <w:p w:rsidR="004E333A" w:rsidRPr="0071542A" w:rsidRDefault="004E333A" w:rsidP="0071542A">
      <w:pPr>
        <w:autoSpaceDE w:val="0"/>
        <w:autoSpaceDN w:val="0"/>
        <w:adjustRightInd w:val="0"/>
        <w:spacing w:before="240" w:after="0"/>
        <w:ind w:left="851" w:hanging="142"/>
        <w:rPr>
          <w:rFonts w:ascii="PalatinoLinotype" w:hAnsi="PalatinoLinotype" w:cs="PalatinoLinotype"/>
          <w:b/>
          <w:sz w:val="24"/>
          <w:szCs w:val="24"/>
        </w:rPr>
      </w:pPr>
      <w:r w:rsidRPr="0071542A">
        <w:rPr>
          <w:rFonts w:ascii="Symbol" w:hAnsi="Symbol" w:cs="Symbol"/>
          <w:b/>
          <w:sz w:val="24"/>
          <w:szCs w:val="24"/>
        </w:rPr>
        <w:t></w:t>
      </w:r>
      <w:r w:rsidRPr="0071542A">
        <w:rPr>
          <w:rFonts w:ascii="Symbol" w:hAnsi="Symbol" w:cs="Symbol"/>
          <w:b/>
          <w:sz w:val="24"/>
          <w:szCs w:val="24"/>
        </w:rPr>
        <w:t></w:t>
      </w:r>
      <w:r w:rsidRPr="0071542A">
        <w:rPr>
          <w:rFonts w:ascii="PalatinoLinotype" w:hAnsi="PalatinoLinotype" w:cs="PalatinoLinotype"/>
          <w:b/>
          <w:sz w:val="24"/>
          <w:szCs w:val="24"/>
        </w:rPr>
        <w:t>audytu wewnętrznego,</w:t>
      </w:r>
    </w:p>
    <w:p w:rsidR="004E333A" w:rsidRPr="0071542A" w:rsidRDefault="004E333A" w:rsidP="0071542A">
      <w:pPr>
        <w:autoSpaceDE w:val="0"/>
        <w:autoSpaceDN w:val="0"/>
        <w:adjustRightInd w:val="0"/>
        <w:spacing w:before="240" w:after="0"/>
        <w:ind w:left="851" w:hanging="142"/>
        <w:rPr>
          <w:rFonts w:ascii="PalatinoLinotype,Bold" w:hAnsi="PalatinoLinotype,Bold" w:cs="PalatinoLinotype,Bold"/>
          <w:b/>
          <w:bCs/>
          <w:sz w:val="24"/>
          <w:szCs w:val="24"/>
        </w:rPr>
      </w:pPr>
      <w:r w:rsidRPr="0071542A">
        <w:rPr>
          <w:rFonts w:ascii="Symbol" w:hAnsi="Symbol" w:cs="Symbol"/>
          <w:b/>
          <w:sz w:val="24"/>
          <w:szCs w:val="24"/>
        </w:rPr>
        <w:t></w:t>
      </w:r>
      <w:r w:rsidRPr="0071542A">
        <w:rPr>
          <w:rFonts w:ascii="Symbol" w:hAnsi="Symbol" w:cs="Symbol"/>
          <w:b/>
          <w:sz w:val="24"/>
          <w:szCs w:val="24"/>
        </w:rPr>
        <w:t></w:t>
      </w:r>
      <w:r w:rsidRPr="0071542A">
        <w:rPr>
          <w:rFonts w:ascii="PalatinoLinotype,Bold" w:hAnsi="PalatinoLinotype,Bold" w:cs="PalatinoLinotype,Bold"/>
          <w:b/>
          <w:bCs/>
          <w:sz w:val="24"/>
          <w:szCs w:val="24"/>
        </w:rPr>
        <w:t>kontroli wewnętrznych, - X</w:t>
      </w:r>
    </w:p>
    <w:p w:rsidR="004E333A" w:rsidRPr="0071542A" w:rsidRDefault="004E333A" w:rsidP="0071542A">
      <w:pPr>
        <w:autoSpaceDE w:val="0"/>
        <w:autoSpaceDN w:val="0"/>
        <w:adjustRightInd w:val="0"/>
        <w:spacing w:before="240" w:after="0"/>
        <w:ind w:left="851" w:hanging="142"/>
        <w:rPr>
          <w:rFonts w:ascii="PalatinoLinotype,Bold" w:hAnsi="PalatinoLinotype,Bold" w:cs="PalatinoLinotype,Bold"/>
          <w:b/>
          <w:bCs/>
          <w:sz w:val="24"/>
          <w:szCs w:val="24"/>
        </w:rPr>
      </w:pPr>
      <w:r w:rsidRPr="0071542A">
        <w:rPr>
          <w:rFonts w:ascii="Symbol" w:hAnsi="Symbol" w:cs="Symbol"/>
          <w:b/>
          <w:sz w:val="24"/>
          <w:szCs w:val="24"/>
        </w:rPr>
        <w:t></w:t>
      </w:r>
      <w:r w:rsidRPr="0071542A">
        <w:rPr>
          <w:rFonts w:ascii="Symbol" w:hAnsi="Symbol" w:cs="Symbol"/>
          <w:b/>
          <w:sz w:val="24"/>
          <w:szCs w:val="24"/>
        </w:rPr>
        <w:t></w:t>
      </w:r>
      <w:r w:rsidRPr="0071542A">
        <w:rPr>
          <w:rFonts w:ascii="PalatinoLinotype,Bold" w:hAnsi="PalatinoLinotype,Bold" w:cs="PalatinoLinotype,Bold"/>
          <w:b/>
          <w:bCs/>
          <w:sz w:val="24"/>
          <w:szCs w:val="24"/>
        </w:rPr>
        <w:t>kontroli zewnętrznych, - X</w:t>
      </w:r>
    </w:p>
    <w:p w:rsidR="004E333A" w:rsidRDefault="004E333A" w:rsidP="0071542A">
      <w:pPr>
        <w:autoSpaceDE w:val="0"/>
        <w:autoSpaceDN w:val="0"/>
        <w:adjustRightInd w:val="0"/>
        <w:spacing w:before="240" w:after="0"/>
        <w:ind w:left="851" w:hanging="142"/>
        <w:rPr>
          <w:rFonts w:ascii="PalatinoLinotype" w:hAnsi="PalatinoLinotype" w:cs="PalatinoLinotype"/>
          <w:sz w:val="24"/>
          <w:szCs w:val="24"/>
        </w:rPr>
      </w:pPr>
      <w:r w:rsidRPr="0071542A">
        <w:rPr>
          <w:rFonts w:ascii="Symbol" w:hAnsi="Symbol" w:cs="Symbol"/>
          <w:b/>
          <w:sz w:val="24"/>
          <w:szCs w:val="24"/>
        </w:rPr>
        <w:t></w:t>
      </w:r>
      <w:r w:rsidRPr="0071542A">
        <w:rPr>
          <w:rFonts w:ascii="Symbol" w:hAnsi="Symbol" w:cs="Symbol"/>
          <w:b/>
          <w:sz w:val="24"/>
          <w:szCs w:val="24"/>
        </w:rPr>
        <w:t></w:t>
      </w:r>
      <w:r w:rsidRPr="0071542A">
        <w:rPr>
          <w:rFonts w:ascii="PalatinoLinotype" w:hAnsi="PalatinoLinotype" w:cs="PalatinoLinotype"/>
          <w:b/>
          <w:sz w:val="24"/>
          <w:szCs w:val="24"/>
        </w:rPr>
        <w:t>innych źródeł informacji:</w:t>
      </w:r>
      <w:r>
        <w:rPr>
          <w:rFonts w:ascii="PalatinoLinotype" w:hAnsi="PalatinoLinotype" w:cs="PalatinoLinotype"/>
          <w:sz w:val="24"/>
          <w:szCs w:val="24"/>
        </w:rPr>
        <w:t xml:space="preserve"> ...............................................................................................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sz w:val="24"/>
          <w:szCs w:val="24"/>
        </w:rPr>
      </w:pP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Jednocześnie oświadczam, że nie są mi znane inne fakty lub okoliczności, które mogłyby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wpłynąć na treść niniejszego oświadczenia.</w:t>
      </w:r>
    </w:p>
    <w:p w:rsidR="004E333A" w:rsidRDefault="00B57BC4" w:rsidP="008701FA">
      <w:pPr>
        <w:autoSpaceDE w:val="0"/>
        <w:autoSpaceDN w:val="0"/>
        <w:adjustRightInd w:val="0"/>
        <w:spacing w:before="240" w:after="0" w:line="240" w:lineRule="auto"/>
        <w:rPr>
          <w:rFonts w:ascii="PalatinoLinotype,Bold" w:hAnsi="PalatinoLinotype,Bold" w:cs="PalatinoLinotype,Bold"/>
          <w:b/>
          <w:bCs/>
          <w:sz w:val="24"/>
          <w:szCs w:val="24"/>
        </w:rPr>
      </w:pPr>
      <w:r>
        <w:rPr>
          <w:rFonts w:ascii="PalatinoLinotype,Bold" w:hAnsi="PalatinoLinotype,Bold" w:cs="PalatinoLinotype,Bold"/>
          <w:b/>
          <w:bCs/>
          <w:sz w:val="24"/>
          <w:szCs w:val="24"/>
        </w:rPr>
        <w:t>Bydgoszcz 2012</w:t>
      </w:r>
      <w:r w:rsidR="004E333A">
        <w:rPr>
          <w:rFonts w:ascii="PalatinoLinotype,Bold" w:hAnsi="PalatinoLinotype,Bold" w:cs="PalatinoLinotype,Bold"/>
          <w:b/>
          <w:bCs/>
          <w:sz w:val="24"/>
          <w:szCs w:val="24"/>
        </w:rPr>
        <w:t>-</w:t>
      </w:r>
      <w:r w:rsidR="0071542A">
        <w:rPr>
          <w:rFonts w:ascii="PalatinoLinotype,Bold" w:hAnsi="PalatinoLinotype,Bold" w:cs="PalatinoLinotype,Bold"/>
          <w:b/>
          <w:bCs/>
          <w:sz w:val="24"/>
          <w:szCs w:val="24"/>
        </w:rPr>
        <w:t>1</w:t>
      </w:r>
      <w:r>
        <w:rPr>
          <w:rFonts w:ascii="PalatinoLinotype,Bold" w:hAnsi="PalatinoLinotype,Bold" w:cs="PalatinoLinotype,Bold"/>
          <w:b/>
          <w:bCs/>
          <w:sz w:val="24"/>
          <w:szCs w:val="24"/>
        </w:rPr>
        <w:t>2</w:t>
      </w:r>
      <w:r w:rsidR="0071542A">
        <w:rPr>
          <w:rFonts w:ascii="PalatinoLinotype,Bold" w:hAnsi="PalatinoLinotype,Bold" w:cs="PalatinoLinotype,Bold"/>
          <w:b/>
          <w:bCs/>
          <w:sz w:val="24"/>
          <w:szCs w:val="24"/>
        </w:rPr>
        <w:t>-</w:t>
      </w:r>
      <w:r>
        <w:rPr>
          <w:rFonts w:ascii="PalatinoLinotype,Bold" w:hAnsi="PalatinoLinotype,Bold" w:cs="PalatinoLinotype,Bold"/>
          <w:b/>
          <w:bCs/>
          <w:sz w:val="24"/>
          <w:szCs w:val="24"/>
        </w:rPr>
        <w:t>31</w:t>
      </w:r>
      <w:r w:rsidR="0071542A">
        <w:rPr>
          <w:rFonts w:ascii="PalatinoLinotype,Bold" w:hAnsi="PalatinoLinotype,Bold" w:cs="PalatinoLinotype,Bold"/>
          <w:b/>
          <w:bCs/>
          <w:sz w:val="24"/>
          <w:szCs w:val="24"/>
        </w:rPr>
        <w:tab/>
      </w:r>
      <w:r w:rsidR="0071542A">
        <w:rPr>
          <w:rFonts w:ascii="PalatinoLinotype,Bold" w:hAnsi="PalatinoLinotype,Bold" w:cs="PalatinoLinotype,Bold"/>
          <w:b/>
          <w:bCs/>
          <w:sz w:val="24"/>
          <w:szCs w:val="24"/>
        </w:rPr>
        <w:tab/>
      </w:r>
      <w:r w:rsidR="0071542A">
        <w:rPr>
          <w:rFonts w:ascii="PalatinoLinotype,Bold" w:hAnsi="PalatinoLinotype,Bold" w:cs="PalatinoLinotype,Bold"/>
          <w:b/>
          <w:bCs/>
          <w:sz w:val="24"/>
          <w:szCs w:val="24"/>
        </w:rPr>
        <w:tab/>
      </w:r>
      <w:r w:rsidR="0071542A">
        <w:rPr>
          <w:rFonts w:ascii="PalatinoLinotype,Bold" w:hAnsi="PalatinoLinotype,Bold" w:cs="PalatinoLinotype,Bold"/>
          <w:b/>
          <w:bCs/>
          <w:sz w:val="24"/>
          <w:szCs w:val="24"/>
        </w:rPr>
        <w:tab/>
      </w:r>
      <w:r w:rsidR="0071542A">
        <w:rPr>
          <w:rFonts w:ascii="PalatinoLinotype,Bold" w:hAnsi="PalatinoLinotype,Bold" w:cs="PalatinoLinotype,Bold"/>
          <w:b/>
          <w:bCs/>
          <w:sz w:val="24"/>
          <w:szCs w:val="24"/>
        </w:rPr>
        <w:tab/>
      </w:r>
      <w:r w:rsidR="0071542A">
        <w:rPr>
          <w:rFonts w:ascii="PalatinoLinotype,Bold" w:hAnsi="PalatinoLinotype,Bold" w:cs="PalatinoLinotype,Bold"/>
          <w:b/>
          <w:bCs/>
          <w:sz w:val="24"/>
          <w:szCs w:val="24"/>
        </w:rPr>
        <w:tab/>
      </w:r>
      <w:r w:rsidR="004E333A">
        <w:rPr>
          <w:rFonts w:ascii="PalatinoLinotype,Bold" w:hAnsi="PalatinoLinotype,Bold" w:cs="PalatinoLinotype,Bold"/>
          <w:b/>
          <w:bCs/>
          <w:sz w:val="24"/>
          <w:szCs w:val="24"/>
        </w:rPr>
        <w:t xml:space="preserve"> Sobieraj Eugeniusz</w:t>
      </w:r>
    </w:p>
    <w:p w:rsidR="004E333A" w:rsidRDefault="004E333A" w:rsidP="008701FA">
      <w:pPr>
        <w:autoSpaceDE w:val="0"/>
        <w:autoSpaceDN w:val="0"/>
        <w:adjustRightInd w:val="0"/>
        <w:spacing w:before="240" w:after="0" w:line="240" w:lineRule="auto"/>
        <w:rPr>
          <w:rFonts w:ascii="PalatinoLinotype,Italic" w:hAnsi="PalatinoLinotype,Italic" w:cs="PalatinoLinotype,Italic"/>
          <w:i/>
          <w:iCs/>
          <w:sz w:val="24"/>
          <w:szCs w:val="24"/>
        </w:rPr>
      </w:pPr>
      <w:r>
        <w:rPr>
          <w:rFonts w:ascii="PalatinoLinotype,Italic" w:hAnsi="PalatinoLinotype,Italic" w:cs="PalatinoLinotype,Italic"/>
          <w:i/>
          <w:iCs/>
          <w:sz w:val="24"/>
          <w:szCs w:val="24"/>
        </w:rPr>
        <w:t xml:space="preserve">(miejscowość, data) </w:t>
      </w:r>
      <w:r w:rsidR="0071542A">
        <w:rPr>
          <w:rFonts w:ascii="PalatinoLinotype,Italic" w:hAnsi="PalatinoLinotype,Italic" w:cs="PalatinoLinotype,Italic"/>
          <w:i/>
          <w:iCs/>
          <w:sz w:val="24"/>
          <w:szCs w:val="24"/>
        </w:rPr>
        <w:tab/>
      </w:r>
      <w:r w:rsidR="0071542A">
        <w:rPr>
          <w:rFonts w:ascii="PalatinoLinotype,Italic" w:hAnsi="PalatinoLinotype,Italic" w:cs="PalatinoLinotype,Italic"/>
          <w:i/>
          <w:iCs/>
          <w:sz w:val="24"/>
          <w:szCs w:val="24"/>
        </w:rPr>
        <w:tab/>
      </w:r>
      <w:r w:rsidR="0071542A">
        <w:rPr>
          <w:rFonts w:ascii="PalatinoLinotype,Italic" w:hAnsi="PalatinoLinotype,Italic" w:cs="PalatinoLinotype,Italic"/>
          <w:i/>
          <w:iCs/>
          <w:sz w:val="24"/>
          <w:szCs w:val="24"/>
        </w:rPr>
        <w:tab/>
      </w:r>
      <w:r w:rsidR="0071542A">
        <w:rPr>
          <w:rFonts w:ascii="PalatinoLinotype,Italic" w:hAnsi="PalatinoLinotype,Italic" w:cs="PalatinoLinotype,Italic"/>
          <w:i/>
          <w:iCs/>
          <w:sz w:val="24"/>
          <w:szCs w:val="24"/>
        </w:rPr>
        <w:tab/>
      </w:r>
      <w:r w:rsidR="0071542A">
        <w:rPr>
          <w:rFonts w:ascii="PalatinoLinotype,Italic" w:hAnsi="PalatinoLinotype,Italic" w:cs="PalatinoLinotype,Italic"/>
          <w:i/>
          <w:iCs/>
          <w:sz w:val="24"/>
          <w:szCs w:val="24"/>
        </w:rPr>
        <w:tab/>
      </w:r>
      <w:r w:rsidR="0071542A">
        <w:rPr>
          <w:rFonts w:ascii="PalatinoLinotype,Italic" w:hAnsi="PalatinoLinotype,Italic" w:cs="PalatinoLinotype,Italic"/>
          <w:i/>
          <w:iCs/>
          <w:sz w:val="24"/>
          <w:szCs w:val="24"/>
        </w:rPr>
        <w:tab/>
      </w:r>
      <w:r>
        <w:rPr>
          <w:rFonts w:ascii="PalatinoLinotype,Italic" w:hAnsi="PalatinoLinotype,Italic" w:cs="PalatinoLinotype,Italic"/>
          <w:i/>
          <w:iCs/>
          <w:sz w:val="24"/>
          <w:szCs w:val="24"/>
        </w:rPr>
        <w:t>(kierownika jednostki)</w:t>
      </w:r>
    </w:p>
    <w:p w:rsidR="0071542A" w:rsidRDefault="0071542A">
      <w:pPr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br w:type="page"/>
      </w:r>
    </w:p>
    <w:p w:rsidR="00B57BC4" w:rsidRDefault="00B57BC4" w:rsidP="00B57BC4">
      <w:pPr>
        <w:autoSpaceDE w:val="0"/>
        <w:autoSpaceDN w:val="0"/>
        <w:adjustRightInd w:val="0"/>
        <w:spacing w:before="240" w:after="0" w:line="240" w:lineRule="auto"/>
        <w:rPr>
          <w:rFonts w:ascii="PalatinoLinotype,Bold" w:hAnsi="PalatinoLinotype,Bold" w:cs="PalatinoLinotype,Bold"/>
          <w:b/>
          <w:bCs/>
          <w:sz w:val="24"/>
          <w:szCs w:val="24"/>
        </w:rPr>
      </w:pPr>
    </w:p>
    <w:p w:rsidR="004E333A" w:rsidRDefault="004E333A" w:rsidP="00B57BC4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sz w:val="14"/>
          <w:szCs w:val="14"/>
        </w:rPr>
      </w:pPr>
      <w:r>
        <w:rPr>
          <w:rFonts w:ascii="PalatinoLinotype,Bold" w:hAnsi="PalatinoLinotype,Bold" w:cs="PalatinoLinotype,Bold"/>
          <w:b/>
          <w:bCs/>
          <w:sz w:val="24"/>
          <w:szCs w:val="24"/>
        </w:rPr>
        <w:t>Dział II</w:t>
      </w:r>
      <w:r>
        <w:rPr>
          <w:rFonts w:ascii="PalatinoLinotype" w:hAnsi="PalatinoLinotype" w:cs="PalatinoLinotype"/>
          <w:sz w:val="14"/>
          <w:szCs w:val="14"/>
        </w:rPr>
        <w:t>9)</w:t>
      </w:r>
    </w:p>
    <w:p w:rsidR="004E333A" w:rsidRDefault="004E333A" w:rsidP="00B57BC4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1. Zastrzeżenia dotyczące funkcjonowania kontroli zarządczej w roku ubiegłym</w:t>
      </w:r>
      <w:r w:rsidR="00B57BC4">
        <w:rPr>
          <w:rFonts w:ascii="PalatinoLinotype" w:hAnsi="PalatinoLinotype" w:cs="PalatinoLinotype"/>
          <w:sz w:val="24"/>
          <w:szCs w:val="24"/>
        </w:rPr>
        <w:t xml:space="preserve">: </w:t>
      </w:r>
      <w:r w:rsidR="00B57BC4" w:rsidRPr="00B57BC4">
        <w:rPr>
          <w:rFonts w:ascii="PalatinoLinotype" w:hAnsi="PalatinoLinotype" w:cs="PalatinoLinotype"/>
          <w:b/>
          <w:sz w:val="24"/>
          <w:szCs w:val="24"/>
        </w:rPr>
        <w:t>nie dotyczy</w:t>
      </w:r>
      <w:r w:rsidR="00B57BC4">
        <w:rPr>
          <w:rFonts w:ascii="PalatinoLinotype" w:hAnsi="PalatinoLinotype" w:cs="PalatinoLinotyp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333A" w:rsidRPr="009F0765" w:rsidRDefault="004E333A" w:rsidP="00B57BC4">
      <w:pPr>
        <w:autoSpaceDE w:val="0"/>
        <w:autoSpaceDN w:val="0"/>
        <w:adjustRightInd w:val="0"/>
        <w:spacing w:after="0" w:line="240" w:lineRule="auto"/>
        <w:rPr>
          <w:rFonts w:ascii="PalatinoLinotype" w:hAnsi="PalatinoLinotype" w:cs="PalatinoLinotype"/>
          <w:sz w:val="20"/>
          <w:szCs w:val="20"/>
        </w:rPr>
      </w:pPr>
      <w:r w:rsidRPr="009F0765">
        <w:rPr>
          <w:rFonts w:ascii="PalatinoLinotype" w:hAnsi="PalatinoLinotype" w:cs="PalatinoLinotype"/>
          <w:sz w:val="20"/>
          <w:szCs w:val="20"/>
        </w:rPr>
        <w:t>Należy opisać przyczyny złożenia zastrzeżeń w zakresie funkcjonowania kontroli</w:t>
      </w:r>
      <w:r w:rsidR="009F0765">
        <w:rPr>
          <w:rFonts w:ascii="PalatinoLinotype" w:hAnsi="PalatinoLinotype" w:cs="PalatinoLinotype"/>
          <w:sz w:val="20"/>
          <w:szCs w:val="20"/>
        </w:rPr>
        <w:t xml:space="preserve"> </w:t>
      </w:r>
      <w:r w:rsidRPr="009F0765">
        <w:rPr>
          <w:rFonts w:ascii="PalatinoLinotype" w:hAnsi="PalatinoLinotype" w:cs="PalatinoLinotype"/>
          <w:sz w:val="20"/>
          <w:szCs w:val="20"/>
        </w:rPr>
        <w:t>zarządczej, np. istotną słabość kontroli zarządczej, istotną nieprawidłowość w</w:t>
      </w:r>
      <w:r w:rsidR="009F0765">
        <w:rPr>
          <w:rFonts w:ascii="PalatinoLinotype" w:hAnsi="PalatinoLinotype" w:cs="PalatinoLinotype"/>
          <w:sz w:val="20"/>
          <w:szCs w:val="20"/>
        </w:rPr>
        <w:t xml:space="preserve"> </w:t>
      </w:r>
      <w:r w:rsidRPr="009F0765">
        <w:rPr>
          <w:rFonts w:ascii="PalatinoLinotype" w:hAnsi="PalatinoLinotype" w:cs="PalatinoLinotype"/>
          <w:sz w:val="20"/>
          <w:szCs w:val="20"/>
        </w:rPr>
        <w:t>funkcjonowaniu jednostki sektora finansów publicznych albo działu administracji</w:t>
      </w:r>
      <w:r w:rsidR="009F0765">
        <w:rPr>
          <w:rFonts w:ascii="PalatinoLinotype" w:hAnsi="PalatinoLinotype" w:cs="PalatinoLinotype"/>
          <w:sz w:val="20"/>
          <w:szCs w:val="20"/>
        </w:rPr>
        <w:t xml:space="preserve"> </w:t>
      </w:r>
      <w:r w:rsidRPr="009F0765">
        <w:rPr>
          <w:rFonts w:ascii="PalatinoLinotype" w:hAnsi="PalatinoLinotype" w:cs="PalatinoLinotype"/>
          <w:sz w:val="20"/>
          <w:szCs w:val="20"/>
        </w:rPr>
        <w:t>rządowej, istotny cel lub zadanie, które nie zostały zrealizowane, niewystarczający</w:t>
      </w:r>
    </w:p>
    <w:p w:rsidR="004E333A" w:rsidRDefault="004E333A" w:rsidP="00B57BC4">
      <w:pPr>
        <w:autoSpaceDE w:val="0"/>
        <w:autoSpaceDN w:val="0"/>
        <w:adjustRightInd w:val="0"/>
        <w:spacing w:after="0" w:line="240" w:lineRule="auto"/>
        <w:rPr>
          <w:rFonts w:ascii="PalatinoLinotype" w:hAnsi="PalatinoLinotype" w:cs="PalatinoLinotype"/>
          <w:sz w:val="20"/>
          <w:szCs w:val="20"/>
        </w:rPr>
      </w:pPr>
      <w:r w:rsidRPr="009F0765">
        <w:rPr>
          <w:rFonts w:ascii="PalatinoLinotype" w:hAnsi="PalatinoLinotype" w:cs="PalatinoLinotype"/>
          <w:sz w:val="20"/>
          <w:szCs w:val="20"/>
        </w:rPr>
        <w:t>monitoring kontroli zarządczej, wraz z podaniem, jeżeli to możliwe, elementu, którego</w:t>
      </w:r>
      <w:r w:rsidR="009F0765">
        <w:rPr>
          <w:rFonts w:ascii="PalatinoLinotype" w:hAnsi="PalatinoLinotype" w:cs="PalatinoLinotype"/>
          <w:sz w:val="20"/>
          <w:szCs w:val="20"/>
        </w:rPr>
        <w:t xml:space="preserve"> </w:t>
      </w:r>
      <w:r w:rsidRPr="009F0765">
        <w:rPr>
          <w:rFonts w:ascii="PalatinoLinotype" w:hAnsi="PalatinoLinotype" w:cs="PalatinoLinotype"/>
          <w:sz w:val="20"/>
          <w:szCs w:val="20"/>
        </w:rPr>
        <w:t xml:space="preserve">zastrzeżenia dotyczą, </w:t>
      </w:r>
      <w:r w:rsidR="009F0765">
        <w:rPr>
          <w:rFonts w:ascii="PalatinoLinotype" w:hAnsi="PalatinoLinotype" w:cs="PalatinoLinotype"/>
          <w:sz w:val="20"/>
          <w:szCs w:val="20"/>
        </w:rPr>
        <w:br/>
      </w:r>
      <w:r w:rsidRPr="009F0765">
        <w:rPr>
          <w:rFonts w:ascii="PalatinoLinotype" w:hAnsi="PalatinoLinotype" w:cs="PalatinoLinotype"/>
          <w:sz w:val="20"/>
          <w:szCs w:val="20"/>
        </w:rPr>
        <w:t>w szczególności: zgodności działalności z przepisami prawa oraz</w:t>
      </w:r>
      <w:r w:rsidR="009F0765">
        <w:rPr>
          <w:rFonts w:ascii="PalatinoLinotype" w:hAnsi="PalatinoLinotype" w:cs="PalatinoLinotype"/>
          <w:sz w:val="20"/>
          <w:szCs w:val="20"/>
        </w:rPr>
        <w:t xml:space="preserve"> </w:t>
      </w:r>
      <w:r w:rsidRPr="009F0765">
        <w:rPr>
          <w:rFonts w:ascii="PalatinoLinotype" w:hAnsi="PalatinoLinotype" w:cs="PalatinoLinotype"/>
          <w:sz w:val="20"/>
          <w:szCs w:val="20"/>
        </w:rPr>
        <w:t>procedurami wewnętrznymi, skuteczności i efektywności działania, wiarygodności</w:t>
      </w:r>
      <w:r w:rsidR="009F0765">
        <w:rPr>
          <w:rFonts w:ascii="PalatinoLinotype" w:hAnsi="PalatinoLinotype" w:cs="PalatinoLinotype"/>
          <w:sz w:val="20"/>
          <w:szCs w:val="20"/>
        </w:rPr>
        <w:t xml:space="preserve"> </w:t>
      </w:r>
      <w:r w:rsidRPr="009F0765">
        <w:rPr>
          <w:rFonts w:ascii="PalatinoLinotype" w:hAnsi="PalatinoLinotype" w:cs="PalatinoLinotype"/>
          <w:sz w:val="20"/>
          <w:szCs w:val="20"/>
        </w:rPr>
        <w:t>sprawozdań, ochrony zasobów, przestrzegania i promowania zasad etycznego</w:t>
      </w:r>
      <w:r w:rsidR="009F0765">
        <w:rPr>
          <w:rFonts w:ascii="PalatinoLinotype" w:hAnsi="PalatinoLinotype" w:cs="PalatinoLinotype"/>
          <w:sz w:val="20"/>
          <w:szCs w:val="20"/>
        </w:rPr>
        <w:t xml:space="preserve"> </w:t>
      </w:r>
      <w:r w:rsidRPr="009F0765">
        <w:rPr>
          <w:rFonts w:ascii="PalatinoLinotype" w:hAnsi="PalatinoLinotype" w:cs="PalatinoLinotype"/>
          <w:sz w:val="20"/>
          <w:szCs w:val="20"/>
        </w:rPr>
        <w:t>postępowania, efektywności i skuteczności przepływu informacji lub zarządzania</w:t>
      </w:r>
      <w:r w:rsidR="009F0765">
        <w:rPr>
          <w:rFonts w:ascii="PalatinoLinotype" w:hAnsi="PalatinoLinotype" w:cs="PalatinoLinotype"/>
          <w:sz w:val="20"/>
          <w:szCs w:val="20"/>
        </w:rPr>
        <w:t xml:space="preserve"> </w:t>
      </w:r>
      <w:r w:rsidRPr="009F0765">
        <w:rPr>
          <w:rFonts w:ascii="PalatinoLinotype" w:hAnsi="PalatinoLinotype" w:cs="PalatinoLinotype"/>
          <w:sz w:val="20"/>
          <w:szCs w:val="20"/>
        </w:rPr>
        <w:t>ryzykiem.</w:t>
      </w:r>
    </w:p>
    <w:p w:rsidR="009F0765" w:rsidRPr="009F0765" w:rsidRDefault="009F0765" w:rsidP="00B57BC4">
      <w:pPr>
        <w:autoSpaceDE w:val="0"/>
        <w:autoSpaceDN w:val="0"/>
        <w:adjustRightInd w:val="0"/>
        <w:spacing w:after="0" w:line="240" w:lineRule="auto"/>
        <w:rPr>
          <w:rFonts w:ascii="PalatinoLinotype" w:hAnsi="PalatinoLinotype" w:cs="PalatinoLinotype"/>
          <w:sz w:val="20"/>
          <w:szCs w:val="20"/>
        </w:rPr>
      </w:pPr>
    </w:p>
    <w:p w:rsidR="004E333A" w:rsidRDefault="004E333A" w:rsidP="00B57BC4">
      <w:pPr>
        <w:autoSpaceDE w:val="0"/>
        <w:autoSpaceDN w:val="0"/>
        <w:adjustRightInd w:val="0"/>
        <w:spacing w:after="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2. Planowane działania, które zostaną podjęte w celu poprawy funkcjonowania kontroli</w:t>
      </w:r>
    </w:p>
    <w:p w:rsidR="004E333A" w:rsidRDefault="00B57BC4" w:rsidP="00B57BC4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b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 xml:space="preserve">Zarządczej: </w:t>
      </w:r>
      <w:r w:rsidRPr="00B57BC4">
        <w:rPr>
          <w:rFonts w:ascii="PalatinoLinotype" w:hAnsi="PalatinoLinotype" w:cs="PalatinoLinotype"/>
          <w:b/>
          <w:sz w:val="24"/>
          <w:szCs w:val="24"/>
        </w:rPr>
        <w:t>nie dotyczy</w:t>
      </w:r>
    </w:p>
    <w:p w:rsidR="00B57BC4" w:rsidRDefault="00B57BC4" w:rsidP="00B57BC4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sz w:val="24"/>
          <w:szCs w:val="24"/>
        </w:rPr>
      </w:pPr>
    </w:p>
    <w:p w:rsidR="004E333A" w:rsidRDefault="004E333A" w:rsidP="00B57BC4">
      <w:pPr>
        <w:autoSpaceDE w:val="0"/>
        <w:autoSpaceDN w:val="0"/>
        <w:adjustRightInd w:val="0"/>
        <w:spacing w:after="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Należy opisać kluczowe działania, które zostaną podjęte w celu poprawy funkcjonowania</w:t>
      </w:r>
    </w:p>
    <w:p w:rsidR="004E333A" w:rsidRDefault="004E333A" w:rsidP="00B57BC4">
      <w:pPr>
        <w:autoSpaceDE w:val="0"/>
        <w:autoSpaceDN w:val="0"/>
        <w:adjustRightInd w:val="0"/>
        <w:spacing w:after="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kontroli zarządczej w odniesieniu do złożonych zastrzeżeń, wraz z podaniem terminu ich</w:t>
      </w:r>
    </w:p>
    <w:p w:rsidR="004E333A" w:rsidRDefault="004E333A" w:rsidP="00B57BC4">
      <w:pPr>
        <w:autoSpaceDE w:val="0"/>
        <w:autoSpaceDN w:val="0"/>
        <w:adjustRightInd w:val="0"/>
        <w:spacing w:after="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realizacji.</w:t>
      </w:r>
    </w:p>
    <w:p w:rsidR="00B57BC4" w:rsidRDefault="00B57BC4" w:rsidP="00B57BC4">
      <w:pPr>
        <w:autoSpaceDE w:val="0"/>
        <w:autoSpaceDN w:val="0"/>
        <w:adjustRightInd w:val="0"/>
        <w:spacing w:after="0" w:line="240" w:lineRule="auto"/>
        <w:rPr>
          <w:rFonts w:ascii="PalatinoLinotype" w:hAnsi="PalatinoLinotype" w:cs="PalatinoLinotype"/>
          <w:sz w:val="24"/>
          <w:szCs w:val="24"/>
        </w:rPr>
      </w:pPr>
    </w:p>
    <w:p w:rsidR="004E333A" w:rsidRDefault="004E333A" w:rsidP="00B57BC4">
      <w:pPr>
        <w:autoSpaceDE w:val="0"/>
        <w:autoSpaceDN w:val="0"/>
        <w:adjustRightInd w:val="0"/>
        <w:spacing w:after="0" w:line="240" w:lineRule="auto"/>
        <w:rPr>
          <w:rFonts w:ascii="PalatinoLinotype,Bold" w:hAnsi="PalatinoLinotype,Bold" w:cs="PalatinoLinotype,Bold"/>
          <w:b/>
          <w:bCs/>
          <w:sz w:val="24"/>
          <w:szCs w:val="24"/>
        </w:rPr>
      </w:pPr>
      <w:r>
        <w:rPr>
          <w:rFonts w:ascii="PalatinoLinotype,Bold" w:hAnsi="PalatinoLinotype,Bold" w:cs="PalatinoLinotype,Bold"/>
          <w:b/>
          <w:bCs/>
          <w:sz w:val="24"/>
          <w:szCs w:val="24"/>
        </w:rPr>
        <w:t>Dział III</w:t>
      </w:r>
      <w:r>
        <w:rPr>
          <w:rFonts w:ascii="PalatinoLinotype" w:hAnsi="PalatinoLinotype" w:cs="PalatinoLinotype"/>
          <w:sz w:val="14"/>
          <w:szCs w:val="14"/>
        </w:rPr>
        <w:t xml:space="preserve">10) </w:t>
      </w:r>
      <w:r w:rsidR="009F0765">
        <w:rPr>
          <w:rFonts w:ascii="PalatinoLinotype,Bold" w:hAnsi="PalatinoLinotype,Bold" w:cs="PalatinoLinotype,Bold"/>
          <w:b/>
          <w:bCs/>
          <w:sz w:val="24"/>
          <w:szCs w:val="24"/>
        </w:rPr>
        <w:t>–</w:t>
      </w:r>
      <w:r>
        <w:rPr>
          <w:rFonts w:ascii="PalatinoLinotype,Bold" w:hAnsi="PalatinoLinotype,Bold" w:cs="PalatinoLinotype,Bold"/>
          <w:b/>
          <w:bCs/>
          <w:sz w:val="24"/>
          <w:szCs w:val="24"/>
        </w:rPr>
        <w:t>X</w:t>
      </w:r>
    </w:p>
    <w:p w:rsidR="009F0765" w:rsidRDefault="009F0765" w:rsidP="00B57BC4">
      <w:pPr>
        <w:autoSpaceDE w:val="0"/>
        <w:autoSpaceDN w:val="0"/>
        <w:adjustRightInd w:val="0"/>
        <w:spacing w:after="0" w:line="240" w:lineRule="auto"/>
        <w:rPr>
          <w:rFonts w:ascii="PalatinoLinotype,Bold" w:hAnsi="PalatinoLinotype,Bold" w:cs="PalatinoLinotype,Bold"/>
          <w:b/>
          <w:bCs/>
          <w:sz w:val="24"/>
          <w:szCs w:val="24"/>
        </w:rPr>
      </w:pPr>
    </w:p>
    <w:p w:rsidR="004E333A" w:rsidRDefault="004E333A" w:rsidP="00B57BC4">
      <w:pPr>
        <w:autoSpaceDE w:val="0"/>
        <w:autoSpaceDN w:val="0"/>
        <w:adjustRightInd w:val="0"/>
        <w:spacing w:after="0" w:line="240" w:lineRule="auto"/>
        <w:rPr>
          <w:rFonts w:ascii="PalatinoLinotype" w:hAnsi="PalatinoLinotype" w:cs="PalatinoLinotype"/>
          <w:sz w:val="20"/>
          <w:szCs w:val="20"/>
        </w:rPr>
      </w:pPr>
      <w:r w:rsidRPr="009F0765">
        <w:rPr>
          <w:rFonts w:ascii="PalatinoLinotype" w:hAnsi="PalatinoLinotype" w:cs="PalatinoLinotype"/>
          <w:sz w:val="20"/>
          <w:szCs w:val="20"/>
        </w:rPr>
        <w:t>Działania, które zostały podjęte w ubiegłym roku w celu poprawy funkcjonowania kontroli</w:t>
      </w:r>
      <w:r w:rsidR="009F0765">
        <w:rPr>
          <w:rFonts w:ascii="PalatinoLinotype" w:hAnsi="PalatinoLinotype" w:cs="PalatinoLinotype"/>
          <w:sz w:val="20"/>
          <w:szCs w:val="20"/>
        </w:rPr>
        <w:t xml:space="preserve"> </w:t>
      </w:r>
      <w:r w:rsidRPr="009F0765">
        <w:rPr>
          <w:rFonts w:ascii="PalatinoLinotype" w:hAnsi="PalatinoLinotype" w:cs="PalatinoLinotype"/>
          <w:sz w:val="20"/>
          <w:szCs w:val="20"/>
        </w:rPr>
        <w:t>zarządczej.</w:t>
      </w:r>
    </w:p>
    <w:p w:rsidR="009F0765" w:rsidRPr="009F0765" w:rsidRDefault="009F0765" w:rsidP="00B57BC4">
      <w:pPr>
        <w:autoSpaceDE w:val="0"/>
        <w:autoSpaceDN w:val="0"/>
        <w:adjustRightInd w:val="0"/>
        <w:spacing w:after="0" w:line="240" w:lineRule="auto"/>
        <w:rPr>
          <w:rFonts w:ascii="PalatinoLinotype" w:hAnsi="PalatinoLinotype" w:cs="PalatinoLinotype"/>
          <w:sz w:val="20"/>
          <w:szCs w:val="20"/>
        </w:rPr>
      </w:pPr>
    </w:p>
    <w:p w:rsidR="004E333A" w:rsidRDefault="004E333A" w:rsidP="00B57BC4">
      <w:pPr>
        <w:autoSpaceDE w:val="0"/>
        <w:autoSpaceDN w:val="0"/>
        <w:adjustRightInd w:val="0"/>
        <w:spacing w:after="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1. Działania, które zostały zaplanowane na rok, którego dotyczy oświadczenie:</w:t>
      </w:r>
    </w:p>
    <w:p w:rsidR="004E333A" w:rsidRDefault="004E333A" w:rsidP="00B57BC4">
      <w:pPr>
        <w:autoSpaceDE w:val="0"/>
        <w:autoSpaceDN w:val="0"/>
        <w:adjustRightInd w:val="0"/>
        <w:spacing w:before="240" w:after="0" w:line="240" w:lineRule="auto"/>
        <w:rPr>
          <w:rFonts w:ascii="PalatinoLinotype,Bold" w:hAnsi="PalatinoLinotype,Bold" w:cs="PalatinoLinotype,Bold"/>
          <w:b/>
          <w:bCs/>
          <w:sz w:val="24"/>
          <w:szCs w:val="24"/>
        </w:rPr>
      </w:pPr>
      <w:r>
        <w:rPr>
          <w:rFonts w:ascii="PalatinoLinotype,Bold" w:hAnsi="PalatinoLinotype,Bold" w:cs="PalatinoLinotype,Bold"/>
          <w:b/>
          <w:bCs/>
          <w:sz w:val="24"/>
          <w:szCs w:val="24"/>
        </w:rPr>
        <w:t>uaktualnienie opracowania rejestru ryzyka</w:t>
      </w:r>
    </w:p>
    <w:p w:rsidR="009F0765" w:rsidRDefault="009F0765" w:rsidP="00B57BC4">
      <w:pPr>
        <w:autoSpaceDE w:val="0"/>
        <w:autoSpaceDN w:val="0"/>
        <w:adjustRightInd w:val="0"/>
        <w:spacing w:before="240" w:after="0" w:line="240" w:lineRule="auto"/>
        <w:rPr>
          <w:rFonts w:ascii="PalatinoLinotype,Bold" w:hAnsi="PalatinoLinotype,Bold" w:cs="PalatinoLinotype,Bold"/>
          <w:b/>
          <w:bCs/>
          <w:sz w:val="24"/>
          <w:szCs w:val="24"/>
        </w:rPr>
      </w:pPr>
    </w:p>
    <w:p w:rsidR="004E333A" w:rsidRPr="009F0765" w:rsidRDefault="004E333A" w:rsidP="00B57BC4">
      <w:pPr>
        <w:autoSpaceDE w:val="0"/>
        <w:autoSpaceDN w:val="0"/>
        <w:adjustRightInd w:val="0"/>
        <w:spacing w:after="0" w:line="240" w:lineRule="auto"/>
        <w:rPr>
          <w:rFonts w:ascii="PalatinoLinotype" w:hAnsi="PalatinoLinotype" w:cs="PalatinoLinotype"/>
          <w:sz w:val="20"/>
          <w:szCs w:val="20"/>
        </w:rPr>
      </w:pPr>
      <w:r w:rsidRPr="009F0765">
        <w:rPr>
          <w:rFonts w:ascii="PalatinoLinotype" w:hAnsi="PalatinoLinotype" w:cs="PalatinoLinotype"/>
          <w:sz w:val="20"/>
          <w:szCs w:val="20"/>
        </w:rPr>
        <w:t>Należy opisać najistotniejsze działania, jakie zostały podjęte w roku, którego dotyczy</w:t>
      </w:r>
      <w:r w:rsidR="009F0765">
        <w:rPr>
          <w:rFonts w:ascii="PalatinoLinotype" w:hAnsi="PalatinoLinotype" w:cs="PalatinoLinotype"/>
          <w:sz w:val="20"/>
          <w:szCs w:val="20"/>
        </w:rPr>
        <w:t xml:space="preserve"> </w:t>
      </w:r>
      <w:r w:rsidRPr="009F0765">
        <w:rPr>
          <w:rFonts w:ascii="PalatinoLinotype" w:hAnsi="PalatinoLinotype" w:cs="PalatinoLinotype"/>
          <w:sz w:val="20"/>
          <w:szCs w:val="20"/>
        </w:rPr>
        <w:t xml:space="preserve">niniejsze oświadczenie </w:t>
      </w:r>
      <w:r w:rsidR="009F0765">
        <w:rPr>
          <w:rFonts w:ascii="PalatinoLinotype" w:hAnsi="PalatinoLinotype" w:cs="PalatinoLinotype"/>
          <w:sz w:val="20"/>
          <w:szCs w:val="20"/>
        </w:rPr>
        <w:br/>
      </w:r>
      <w:r w:rsidRPr="009F0765">
        <w:rPr>
          <w:rFonts w:ascii="PalatinoLinotype" w:hAnsi="PalatinoLinotype" w:cs="PalatinoLinotype"/>
          <w:sz w:val="20"/>
          <w:szCs w:val="20"/>
        </w:rPr>
        <w:t>w odniesieniu do planowanych działań wskazanych w dziale II</w:t>
      </w:r>
      <w:r w:rsidR="009F0765">
        <w:rPr>
          <w:rFonts w:ascii="PalatinoLinotype" w:hAnsi="PalatinoLinotype" w:cs="PalatinoLinotype"/>
          <w:sz w:val="20"/>
          <w:szCs w:val="20"/>
        </w:rPr>
        <w:t xml:space="preserve"> </w:t>
      </w:r>
      <w:r w:rsidRPr="009F0765">
        <w:rPr>
          <w:rFonts w:ascii="PalatinoLinotype" w:hAnsi="PalatinoLinotype" w:cs="PalatinoLinotype"/>
          <w:sz w:val="20"/>
          <w:szCs w:val="20"/>
        </w:rPr>
        <w:t>oświadczenia za rok poprzedzający rok, którego dotyczy niniejsze oświadczenie.</w:t>
      </w:r>
    </w:p>
    <w:p w:rsidR="009F0765" w:rsidRDefault="009F0765" w:rsidP="00B57BC4">
      <w:pPr>
        <w:autoSpaceDE w:val="0"/>
        <w:autoSpaceDN w:val="0"/>
        <w:adjustRightInd w:val="0"/>
        <w:spacing w:after="0" w:line="240" w:lineRule="auto"/>
        <w:rPr>
          <w:rFonts w:ascii="PalatinoLinotype" w:hAnsi="PalatinoLinotype" w:cs="PalatinoLinotype"/>
          <w:sz w:val="24"/>
          <w:szCs w:val="24"/>
        </w:rPr>
      </w:pPr>
    </w:p>
    <w:p w:rsidR="00B57BC4" w:rsidRPr="009F0765" w:rsidRDefault="004E333A" w:rsidP="00B57BC4">
      <w:pPr>
        <w:autoSpaceDE w:val="0"/>
        <w:autoSpaceDN w:val="0"/>
        <w:adjustRightInd w:val="0"/>
        <w:spacing w:after="0" w:line="240" w:lineRule="auto"/>
        <w:rPr>
          <w:rFonts w:ascii="PalatinoLinotype" w:hAnsi="PalatinoLinotype" w:cs="PalatinoLinotype"/>
          <w:sz w:val="24"/>
          <w:szCs w:val="24"/>
        </w:rPr>
      </w:pPr>
      <w:r>
        <w:rPr>
          <w:rFonts w:ascii="PalatinoLinotype" w:hAnsi="PalatinoLinotype" w:cs="PalatinoLinotype"/>
          <w:sz w:val="24"/>
          <w:szCs w:val="24"/>
        </w:rPr>
        <w:t>2. Pozostałe działania:</w:t>
      </w:r>
      <w:r w:rsidR="00B57BC4">
        <w:rPr>
          <w:rFonts w:ascii="PalatinoLinotype" w:hAnsi="PalatinoLinotype" w:cs="PalatinoLinotype"/>
          <w:sz w:val="24"/>
          <w:szCs w:val="24"/>
        </w:rPr>
        <w:t xml:space="preserve"> </w:t>
      </w:r>
      <w:r w:rsidR="00B57BC4">
        <w:rPr>
          <w:rFonts w:ascii="PalatinoLinotype" w:hAnsi="PalatinoLinotype" w:cs="PalatinoLinotype"/>
          <w:b/>
          <w:sz w:val="24"/>
          <w:szCs w:val="24"/>
        </w:rPr>
        <w:t xml:space="preserve">nie dotyczy </w:t>
      </w:r>
      <w:r w:rsidR="00B57BC4" w:rsidRPr="009F0765">
        <w:rPr>
          <w:rFonts w:ascii="PalatinoLinotype" w:hAnsi="PalatinoLinotype" w:cs="PalatinoLinotype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B57BC4" w:rsidRPr="00B57BC4" w:rsidRDefault="00B57BC4" w:rsidP="00B57BC4">
      <w:pPr>
        <w:autoSpaceDE w:val="0"/>
        <w:autoSpaceDN w:val="0"/>
        <w:adjustRightInd w:val="0"/>
        <w:spacing w:before="240" w:after="0" w:line="240" w:lineRule="auto"/>
        <w:rPr>
          <w:rFonts w:ascii="PalatinoLinotype" w:hAnsi="PalatinoLinotype" w:cs="PalatinoLinotype"/>
          <w:b/>
          <w:sz w:val="24"/>
          <w:szCs w:val="24"/>
        </w:rPr>
      </w:pPr>
    </w:p>
    <w:p w:rsidR="004E333A" w:rsidRPr="009F0765" w:rsidRDefault="004E333A" w:rsidP="00B57BC4">
      <w:pPr>
        <w:autoSpaceDE w:val="0"/>
        <w:autoSpaceDN w:val="0"/>
        <w:adjustRightInd w:val="0"/>
        <w:spacing w:after="0" w:line="240" w:lineRule="auto"/>
        <w:rPr>
          <w:rFonts w:ascii="PalatinoLinotype" w:hAnsi="PalatinoLinotype" w:cs="PalatinoLinotype"/>
          <w:sz w:val="20"/>
          <w:szCs w:val="20"/>
        </w:rPr>
      </w:pPr>
      <w:r w:rsidRPr="009F0765">
        <w:rPr>
          <w:rFonts w:ascii="PalatinoLinotype" w:hAnsi="PalatinoLinotype" w:cs="PalatinoLinotype"/>
          <w:sz w:val="20"/>
          <w:szCs w:val="20"/>
        </w:rPr>
        <w:t>Należy opisać najistotniejsze działania, niezaplanowane w oświadczeniu za rok</w:t>
      </w:r>
      <w:r w:rsidR="009F0765">
        <w:rPr>
          <w:rFonts w:ascii="PalatinoLinotype" w:hAnsi="PalatinoLinotype" w:cs="PalatinoLinotype"/>
          <w:sz w:val="20"/>
          <w:szCs w:val="20"/>
        </w:rPr>
        <w:t xml:space="preserve"> </w:t>
      </w:r>
      <w:r w:rsidRPr="009F0765">
        <w:rPr>
          <w:rFonts w:ascii="PalatinoLinotype" w:hAnsi="PalatinoLinotype" w:cs="PalatinoLinotype"/>
          <w:sz w:val="20"/>
          <w:szCs w:val="20"/>
        </w:rPr>
        <w:t>poprzedzający rok, którego dotyczy niniejsze oświadczenie, jeżeli takie działania zostały</w:t>
      </w:r>
      <w:r w:rsidR="009F0765">
        <w:rPr>
          <w:rFonts w:ascii="PalatinoLinotype" w:hAnsi="PalatinoLinotype" w:cs="PalatinoLinotype"/>
          <w:sz w:val="20"/>
          <w:szCs w:val="20"/>
        </w:rPr>
        <w:t xml:space="preserve"> </w:t>
      </w:r>
      <w:r w:rsidRPr="009F0765">
        <w:rPr>
          <w:rFonts w:ascii="PalatinoLinotype" w:hAnsi="PalatinoLinotype" w:cs="PalatinoLinotype"/>
          <w:sz w:val="20"/>
          <w:szCs w:val="20"/>
        </w:rPr>
        <w:t>podjęte.</w:t>
      </w:r>
    </w:p>
    <w:sectPr w:rsidR="004E333A" w:rsidRPr="009F0765" w:rsidSect="0071542A"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alatinoLinotype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Linotyp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Linotype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333A"/>
    <w:rsid w:val="000B66C8"/>
    <w:rsid w:val="00490831"/>
    <w:rsid w:val="004E333A"/>
    <w:rsid w:val="0071542A"/>
    <w:rsid w:val="008701FA"/>
    <w:rsid w:val="009F0765"/>
    <w:rsid w:val="00A544E9"/>
    <w:rsid w:val="00B57BC4"/>
    <w:rsid w:val="00E16193"/>
    <w:rsid w:val="00E50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0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szef</cp:lastModifiedBy>
  <cp:revision>3</cp:revision>
  <dcterms:created xsi:type="dcterms:W3CDTF">2013-01-14T18:27:00Z</dcterms:created>
  <dcterms:modified xsi:type="dcterms:W3CDTF">2013-01-15T08:30:00Z</dcterms:modified>
</cp:coreProperties>
</file>