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30D" w:rsidRDefault="00B1230D">
      <w:pPr>
        <w:autoSpaceDE w:val="0"/>
        <w:autoSpaceDN w:val="0"/>
        <w:adjustRightInd w:val="0"/>
        <w:jc w:val="right"/>
        <w:rPr>
          <w:b/>
          <w:bCs/>
        </w:rPr>
      </w:pPr>
      <w:r>
        <w:rPr>
          <w:b/>
          <w:bCs/>
        </w:rPr>
        <w:t>Załącznik do siwz oznaczonej</w:t>
      </w:r>
    </w:p>
    <w:p w:rsidR="00B1230D" w:rsidRDefault="009F6BB5">
      <w:pPr>
        <w:autoSpaceDE w:val="0"/>
        <w:autoSpaceDN w:val="0"/>
        <w:adjustRightInd w:val="0"/>
        <w:jc w:val="right"/>
        <w:rPr>
          <w:b/>
          <w:bCs/>
        </w:rPr>
      </w:pPr>
      <w:r>
        <w:rPr>
          <w:b/>
          <w:bCs/>
        </w:rPr>
        <w:t>nr sprawy ZS12/3</w:t>
      </w:r>
      <w:r w:rsidR="00795E0D">
        <w:rPr>
          <w:b/>
          <w:bCs/>
        </w:rPr>
        <w:t>/2014</w:t>
      </w:r>
    </w:p>
    <w:p w:rsidR="00B1230D" w:rsidRDefault="00B1230D">
      <w:pPr>
        <w:autoSpaceDE w:val="0"/>
        <w:autoSpaceDN w:val="0"/>
        <w:adjustRightInd w:val="0"/>
        <w:spacing w:after="120"/>
        <w:jc w:val="center"/>
        <w:rPr>
          <w:b/>
          <w:bCs/>
        </w:rPr>
      </w:pPr>
      <w:r>
        <w:rPr>
          <w:b/>
          <w:bCs/>
        </w:rPr>
        <w:t>OPIS PRZEDMIOTU ZAMÓWIENIA</w:t>
      </w:r>
    </w:p>
    <w:p w:rsidR="00B1230D" w:rsidRDefault="00B1230D">
      <w:pPr>
        <w:numPr>
          <w:ilvl w:val="0"/>
          <w:numId w:val="2"/>
        </w:numPr>
        <w:ind w:left="284" w:hanging="284"/>
        <w:jc w:val="both"/>
      </w:pPr>
      <w:r>
        <w:t xml:space="preserve">Przedmiotem zamówienia jest </w:t>
      </w:r>
      <w:r w:rsidRPr="002148AD">
        <w:rPr>
          <w:b/>
        </w:rPr>
        <w:t xml:space="preserve">dostawa </w:t>
      </w:r>
      <w:r w:rsidR="00BA14F8" w:rsidRPr="002148AD">
        <w:rPr>
          <w:b/>
        </w:rPr>
        <w:t>p</w:t>
      </w:r>
      <w:r w:rsidR="00193CAB">
        <w:rPr>
          <w:b/>
        </w:rPr>
        <w:t>omocy dydaktycznych do pracowni</w:t>
      </w:r>
      <w:r w:rsidR="00BA14F8" w:rsidRPr="002148AD">
        <w:rPr>
          <w:b/>
        </w:rPr>
        <w:t xml:space="preserve"> zawo</w:t>
      </w:r>
      <w:r w:rsidR="00193CAB">
        <w:rPr>
          <w:b/>
        </w:rPr>
        <w:t xml:space="preserve">dowych i pracowni </w:t>
      </w:r>
      <w:r w:rsidR="00581215">
        <w:rPr>
          <w:b/>
        </w:rPr>
        <w:t>warsztatów</w:t>
      </w:r>
      <w:r w:rsidR="000D5494" w:rsidRPr="002148AD">
        <w:rPr>
          <w:b/>
        </w:rPr>
        <w:t xml:space="preserve">, </w:t>
      </w:r>
      <w:r w:rsidRPr="002148AD">
        <w:rPr>
          <w:b/>
        </w:rPr>
        <w:t>w ramach projektu „Zawodowe horyzonty 5”, współfinansowanego ze środków Unii Europejskiej w ramach Europejskiego Funduszu Społecznego.</w:t>
      </w:r>
      <w:r>
        <w:t xml:space="preserve"> Przedmiot zam</w:t>
      </w:r>
      <w:r w:rsidR="00BA14F8">
        <w:t>ów</w:t>
      </w:r>
      <w:r w:rsidR="00193CAB">
        <w:t>ienia został podzielony na dwa</w:t>
      </w:r>
      <w:r w:rsidR="00581215">
        <w:t xml:space="preserve"> nw. pakiety</w:t>
      </w:r>
      <w:r>
        <w:t>.</w:t>
      </w:r>
    </w:p>
    <w:p w:rsidR="00B1230D" w:rsidRPr="00D462A9" w:rsidRDefault="00BA14F8">
      <w:pPr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D462A9">
        <w:rPr>
          <w:b/>
          <w:u w:val="single"/>
        </w:rPr>
        <w:t>Pakiet I – pomoce dydaktyczne do pracowni zawodowych, tj.:</w:t>
      </w:r>
    </w:p>
    <w:p w:rsidR="001B10F4" w:rsidRDefault="001B10F4" w:rsidP="001B10F4"/>
    <w:tbl>
      <w:tblPr>
        <w:tblW w:w="1020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67"/>
        <w:gridCol w:w="8038"/>
        <w:gridCol w:w="851"/>
        <w:gridCol w:w="850"/>
      </w:tblGrid>
      <w:tr w:rsidR="00A42600" w:rsidRPr="00D23DD5" w:rsidTr="00CA072A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center"/>
            </w:pPr>
            <w:r>
              <w:t>L</w:t>
            </w:r>
            <w:r w:rsidRPr="00D23DD5">
              <w:t>p.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center"/>
            </w:pPr>
            <w:r>
              <w:t>Dane techniczne /opis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center"/>
            </w:pPr>
            <w:r w:rsidRPr="00D23DD5">
              <w:t>Liczba sztuk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CA072A" w:rsidP="00CA072A">
            <w:pPr>
              <w:jc w:val="center"/>
            </w:pPr>
            <w:r>
              <w:t>Jed. m</w:t>
            </w:r>
            <w:r w:rsidR="00A42600" w:rsidRPr="00D23DD5">
              <w:t>iary</w:t>
            </w:r>
          </w:p>
        </w:tc>
      </w:tr>
      <w:tr w:rsidR="00A42600" w:rsidRPr="00D23DD5" w:rsidTr="00CA072A">
        <w:trPr>
          <w:trHeight w:val="4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Amperomierz magnetoelektryczny analogowy 15A, tablicowy, montowany na szynę TH 35, klasy 1 (patrz lp. 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9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Automat schodowy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8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Bocznik do amperomierza </w:t>
            </w:r>
            <w:r w:rsidRPr="001B10F4">
              <w:rPr>
                <w:bCs/>
              </w:rPr>
              <w:t>z lp. 1</w:t>
            </w:r>
            <w:r w:rsidRPr="00D23DD5">
              <w:t>, 15A/60mV, klasy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6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Czujka ruchu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6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Czujnik zmierzchowy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Dławik sieciowy rdzeniowy trójfazowy - L=1,2mH/In=12A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Dławik sieciowy rdzeniowy trójfazowy L= 1,8mH/In=8A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Dzwonek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Gniazdo stałe 5-bolców 16A/400V natynkowe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Gniazdo stałe 5-bolców 32A/400V natynkowe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Gniazdo wtyczkowe 10A/230V natynkowe 2P+PE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2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Jednofazowy analogowy licznik energii elektrycznej 230VAC, 10/40A wraz z tablicą podlicznikową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Kanały elektroinstalacyjne komplet: 15x25x2000+2 łączniki kątowe, 15x32x2000+2 łączniki kątowe, 18x20x2000+2 łączniki kątowe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KOŃCÓWKA TULEJKOWA IZOLOWANA 1,5/10 (OPAKOWANIE 100 SZTUK)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D23DD5">
              <w:t>KOŃCÓWKA TYPU KROKODYLEK DO 2,5</w:t>
            </w:r>
            <w:r w:rsidRPr="00BB3E1B">
              <w:t xml:space="preserve"> 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Korytka instalacyjne komplet: 11x15x2000+2 łączniki kątowe, 11x20x2000+2 łączniki kątowe, 15x17x2000+2 łączniki kątowe, 15x25x2000+2 łączniki kątowe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Lampka sygnalizacyjna jebnobiegunowa 230V na szynę TH 35 różne kolory (35 czer, 70 ziel, 25 żół)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LISTWA ZACISKOWA WIELOTOROWA (min.12) „N” DO 4 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LISTWA ZACISKOWA WIELOTOROWA (min.12) „PE” DO 4 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dwubiegunowy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jednobiegunowy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jednobiegunowy monostabilny (dzwonkowy)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7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Łącznik przyciskowy monostabilny 1z+1r (1NO+1NC) 16A/230VAC na szynę TH 35 z możliwością pracy monostabilnej i bistabilnej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1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lastRenderedPageBreak/>
              <w:t>24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NAKŁADKA-STYKI POMOCNICZE DO STYCZNIKA JEDNOFAZOWEGO NO + NC z lp. 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NAKŁADKA-STYKI POMOCNICZE DO STYCZNIKA TRÓJFAZOWEGO 2NO+2NC z lp. 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9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Oprawa oświetleniowa dwużarówkowa 230VAC 2x40W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Oprawa oświetleniowa halogenowa natynkowa wraz z trans. 230VAC/12VAC/100W i żarówką halogenową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Oprawa oświetleniowa świetlówkowa z zapłonem elektronicznym 230VAC 1x18W długość rury ok. 500mm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Oprawa oświetleniowa świetlówkowa z zapłonnikiem 230VAC 1x18W długość rury ok. 500mm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Potencjometr liniowy, R=5kΩ o mocy 2W, 10 obrotów (patrz lp. 63)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czasowy 230VAC z 2 separowanymi zestykami przełączalnymi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3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czasowy z opóźnieniem włączenia230 ACV  opóźnienie  0-10 s  In=10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czasowy z opóźnieniem wyłączenia230 ACV  opóźnienie  0-10 s  In=10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elektromagnetyczny In od 6A, Un ≥ 230VAC z czterema zestykami przełączalnymi  wraz z gniazdem wtykowym na szynę TH-35 z obejmą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1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impulsowy bistabilny 10A/230V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kontroli napięcia 3 fazowyU = 3 x 400/ 230 ACV+ N, I = 10 A, asymetria 55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Przekaźnik termiczny do montażu ze stycznikiem </w:t>
            </w:r>
            <w:r w:rsidRPr="00CA072A">
              <w:rPr>
                <w:bCs/>
              </w:rPr>
              <w:t>z lp. 67</w:t>
            </w:r>
            <w:r w:rsidRPr="00D23DD5">
              <w:t>, In = 10A, prąd nastawiany od 4A do 6A, zestyki: 1NO + 1NC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Przekaźnik termiczny do montażu ze stycznikiem </w:t>
            </w:r>
            <w:r w:rsidRPr="00CA072A">
              <w:rPr>
                <w:bCs/>
              </w:rPr>
              <w:t>z lp. 67</w:t>
            </w:r>
            <w:r w:rsidRPr="00D23DD5">
              <w:t>, In = 10A, prąd nastawiany od 6A do 10A, zestyki: 1NO + 1NC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Przekaźnik zaniku fazy + kolejności 3 fazowy U= 3x400/230VAC+N, I=10A, asymetria 55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118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Przekaźniki przełączania faz Uwej = 3 x 230 V + N, Uwyj = 230 V; In = 16 A; próg zadziałania: dolny regulowany 150 - 210 V górny regulowany 230 - 260 V; histereza 5 V; błąd pomiaru napięcia +- 1%; </w:t>
            </w:r>
            <w:r w:rsidR="008159F1">
              <w:t>czas przełączenia 0,5 - 1s; syg</w:t>
            </w:r>
            <w:r w:rsidRPr="00D23DD5">
              <w:t>n</w:t>
            </w:r>
            <w:r w:rsidR="008159F1">
              <w:t>a</w:t>
            </w:r>
            <w:r w:rsidRPr="00D23DD5">
              <w:t xml:space="preserve">lizacja pracy; sygnalizacja wybranej fazy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2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8159F1" w:rsidP="00CA072A">
            <w:r>
              <w:t>Przekaź</w:t>
            </w:r>
            <w:r w:rsidR="00A42600" w:rsidRPr="00D23DD5">
              <w:t>nik czasowy gwiazda/trójkąt 230VAC opóźnienie 0-10s In=10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Przekładnik napięciowy 230V/230V  30 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Przekładnik prądowy 30/1 A/A (z uzwojeniem pierwotnym lub zakładane na przewód)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schodowy krańcowy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schodowy pośredni (krzyżowy)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szeregowy świecznikowy 10A/230V natynkowy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Przełącznik z jednym zestykiem zwiernym, In od 4A, Un  ≥ 230VAC, montaż do płyty czołowej, uruchamianie ręczne przez obrót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PRZEWÓD: LINKA  1,5 </w:t>
            </w:r>
            <w:r w:rsidRPr="00BB3E1B">
              <w:t>mm</w:t>
            </w:r>
            <w:r w:rsidR="00BB3E1B" w:rsidRPr="00BB3E1B">
              <w:rPr>
                <w:vertAlign w:val="superscript"/>
              </w:rPr>
              <w:t>2</w:t>
            </w:r>
            <w:r w:rsidRPr="00D23DD5">
              <w:t>, 400 mb –CZARNY, 400 mb – NIEBIESKI, 400 mb – CZERWONY, 400 mb – BRĄZ, 200 mb – ŻÓŁTO-ZIEL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mb</w:t>
            </w:r>
          </w:p>
        </w:tc>
      </w:tr>
      <w:tr w:rsidR="00A42600" w:rsidRPr="00D23DD5" w:rsidTr="00CA072A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lastRenderedPageBreak/>
              <w:t>49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rozwierny samopowrotny (1 NC) podświetlany LED-em czerwonym,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rozwierny samopowrotny (1NC), In od 4A, Un ≥ 230VAC, montaż do płyty czołowej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zwierny samopowrotny (1NO),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sterowniczy jednobiegunowy (1NO) bistabilny,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STEROWNICZY SAMOPOWROTNY NA SZYNĘ TH35 NO+NC 230V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sterowniczy samopowrotny (1NO),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9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Przycisk sterowniczy samopowrotny z 2 niezależnymi zestykami NO z zespolonym mechanizmem uruchamiającym niezależnie 2 zestyki, (ZWIĘKSZ - ZMNIEJSZ) montaż do płyty czołowej, podświetlany, In od 4A, Un ≥ 230VAC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2600" w:rsidRPr="00D23DD5" w:rsidRDefault="00A42600" w:rsidP="00CA072A">
            <w:r w:rsidRPr="00D23DD5">
              <w:t>Przycisk sterowniczy zwierny samopowrotny (1NO) podświetlany LED-em zielonym,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Przycisk sterowniczy rozwierny samopowrotny (1NC) podświetlany LED-em czerwonym, In od 4A, Un ≥ 230VAC, montaż do płyty czołowej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Puszka rozgałęźna z zaciskami, 5-torowa dla Cu do 4</w:t>
            </w:r>
            <w:r w:rsidRPr="00BB3E1B">
              <w:t>mm</w:t>
            </w:r>
            <w:r w:rsidR="00BB3E1B" w:rsidRPr="00BB3E1B">
              <w:rPr>
                <w:vertAlign w:val="superscript"/>
              </w:rPr>
              <w:t>2</w:t>
            </w:r>
            <w:r w:rsidRPr="00D23DD5">
              <w:t>,  min. wymiary 100x100x45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Rozdzielnica modułowa 1x12 natynkowa (z szyną TH35 oraz listwami zaciskowymi:  PE + min. 2 izolowane)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0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Rozdzielnica modułowa 2x12 natynkowa (z szyną TH35 oraz listwami zaciskowymi:  PE + min. 2 izolowane)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7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Rurki elektroinstalacyjne wraz mocowaniem: f16x2m+2 łączniki+5 uchwytów, f18x2m+2 łączniki+5 uchwytów, f20x2m+2 łączniki+5 uchwytów, f16x2m+2 łączniki+5 uchwytów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52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SILNIK INDUKCYJNY JEDNOFAZOWY Z KONDENSATOREM PRACY; Pn minimum = 0,18 kW; 230V 50Hz ŁAPOWY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63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Skala potencjometru </w:t>
            </w:r>
            <w:r w:rsidRPr="00CA072A">
              <w:rPr>
                <w:bCs/>
              </w:rPr>
              <w:t>z lp. 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Stelaże montażowe z szynami TH35 </w:t>
            </w:r>
            <w:r w:rsidRPr="00BB3E1B">
              <w:t>według rysunku</w:t>
            </w:r>
            <w:r w:rsidR="00D6550B" w:rsidRPr="00BB3E1B">
              <w:t xml:space="preserve"> </w:t>
            </w:r>
            <w:r w:rsidR="00BB3E1B" w:rsidRPr="00BB3E1B">
              <w:t xml:space="preserve">nr </w:t>
            </w:r>
            <w:r w:rsidR="00D6550B" w:rsidRPr="00BB3E1B"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STYCZNIK JEDNOFAZOWY min. 7A, cewka 230V AC, min. 1NO+1NZ, na szynę TH35 (patrz lp. 24)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STYCZNIK TRÓJFAZOWYmin. 7A , cewka 230V AC + 1NO (zestyk pomocniczy),na szynę TH35 (patrz lp. 25)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Stycznik trójfazowy Imax = 12A, AC-3,napięcie cewki 230V, Pmax = 5,5kW, na szynę TH35, z dwoma zestykami NO (patrz lp. 37,38)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Szyna łączeniowa 1-fazowa, 12 torowa, 1x12mm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69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pPr>
              <w:rPr>
                <w:vertAlign w:val="superscript"/>
              </w:rPr>
            </w:pPr>
            <w:r w:rsidRPr="00BB3E1B">
              <w:t>Szyna łączeniowa 3-fazowa, 12 torowa, 3x12mm</w:t>
            </w:r>
            <w:r w:rsidR="00BB3E1B" w:rsidRPr="00BB3E1B">
              <w:rPr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Szyna TH 35 perforowana 1m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lastRenderedPageBreak/>
              <w:t>71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Transformator 1-faz. 230/230 250VA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Transformator 1-faz. 230/24 250VA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Transformator 1-faz. 400/230 250VA gotowy do montażu na powierz</w:t>
            </w:r>
            <w:r>
              <w:t>ch</w:t>
            </w:r>
            <w:r w:rsidRPr="00D23DD5">
              <w:t>ni płaskiej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Wiertarko-wkrętarka akumulatorowa, dwubiegowa z regulacją obrotów, przełącznikiem kierunków obrotów, dwoma akumulatorami, ładowarką i walizką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6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Woltomierz magnetoelektryczny analogowy, tablicowy o zakresie 500V, montowany na szynę TH-35 klasy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Wtyczka przenośna trójfazowa 5-bolców 16A/400V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Wtyczka przenośna trójfazowa 5-bolców 32A/400V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B2,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79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C3,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B6,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C6,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1-biegunowy B10,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2-biegunowy B6,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84</w:t>
            </w:r>
          </w:p>
        </w:tc>
        <w:tc>
          <w:tcPr>
            <w:tcW w:w="8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3-biegunowy B6, 230 VAC, na szynę TH 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3-biegunowy C6,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instalacyjny 3-biegunowy B10, 230 VAC, na szynę TH 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różnicowoprądowy  2-biegunowy In = 25 A, ΔIn = 0,03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88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różnicowoprądowy  4-biegunowy In=25A, ΔIn=0,03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89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różnicowoprądowy  4-biegunowy In = 25A, ΔIn = 0,3 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90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silnikowy 2-biegunowy 0,4-0,63A napięcie pracy 230VAC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31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91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 xml:space="preserve">Wyłącznik silnikowy 3-biegunowy  0,63-1A  napięcie pracy 400VAC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4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92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silnikowy 3-biegunowy, Un = 690V, In = 10A, z wyzwalaczem przeciążeniowym od 6,3 do 10A, na szynę TH 35, Irm = 140A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7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93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Wyłącznik silnikowy 3-biegunowy, Un = 690V, In = 1A, z wyzwalaczem przeciążeniowym od 0,63 do 1A, na szynę TH35, Irm = 14A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1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94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Zestaw żarówek energooszczędnych o różnych temperaturach barwowych 2x(230VAC, 10W, E27, 2500K) i 2x(230VAC, 10W, E27, 6500K)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kom.</w:t>
            </w:r>
          </w:p>
        </w:tc>
      </w:tr>
      <w:tr w:rsidR="00A42600" w:rsidRPr="00D23DD5" w:rsidTr="00CA072A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95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r w:rsidRPr="00BB3E1B">
              <w:t>Złącza instalacyjne skrętne 1,5 mm</w:t>
            </w:r>
            <w:r w:rsidR="00BB3E1B" w:rsidRPr="00BB3E1B">
              <w:rPr>
                <w:vertAlign w:val="superscript"/>
              </w:rPr>
              <w:t>2</w:t>
            </w:r>
            <w:r w:rsidRPr="00BB3E1B">
              <w:t xml:space="preserve"> multicolor (30 nieb. 30 czar. 30 brąz. 10 żół-ziel)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96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r w:rsidRPr="00BB3E1B">
              <w:t>Złącza instalacyjne skrętne 2,5 mm</w:t>
            </w:r>
            <w:r w:rsidR="00BB3E1B" w:rsidRPr="00BB3E1B">
              <w:rPr>
                <w:vertAlign w:val="superscript"/>
              </w:rPr>
              <w:t>2</w:t>
            </w:r>
            <w:r w:rsidRPr="00BB3E1B">
              <w:t xml:space="preserve"> multicolor (30 nieb. 30 czar. 30 brąz. 10 żół-ziel)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  <w:tr w:rsidR="00A42600" w:rsidRPr="00D23DD5" w:rsidTr="00CA072A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97</w:t>
            </w:r>
          </w:p>
        </w:tc>
        <w:tc>
          <w:tcPr>
            <w:tcW w:w="8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BB3E1B" w:rsidRDefault="00A42600" w:rsidP="00CA072A">
            <w:r w:rsidRPr="00BB3E1B">
              <w:t>Złącza instalacyjne skrętne 4 mm</w:t>
            </w:r>
            <w:r w:rsidR="00BB3E1B" w:rsidRPr="00BB3E1B">
              <w:rPr>
                <w:vertAlign w:val="superscript"/>
              </w:rPr>
              <w:t>2</w:t>
            </w:r>
            <w:r w:rsidRPr="00BB3E1B">
              <w:t xml:space="preserve"> multicolor (30 nieb. 30 czar. 30 brąz. 10 żół-ziel)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pPr>
              <w:jc w:val="right"/>
            </w:pPr>
            <w:r w:rsidRPr="00D23DD5"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2600" w:rsidRPr="00D23DD5" w:rsidRDefault="00A42600" w:rsidP="00CA072A">
            <w:r w:rsidRPr="00D23DD5">
              <w:t>szt.</w:t>
            </w:r>
          </w:p>
        </w:tc>
      </w:tr>
    </w:tbl>
    <w:p w:rsidR="009D6B3B" w:rsidRDefault="009D6B3B" w:rsidP="001B10F4"/>
    <w:p w:rsidR="009D6B3B" w:rsidRDefault="009D6B3B" w:rsidP="001B10F4">
      <w:r>
        <w:t xml:space="preserve">                                                                                                           </w:t>
      </w:r>
    </w:p>
    <w:p w:rsidR="009D6B3B" w:rsidRDefault="009D6B3B" w:rsidP="001B10F4"/>
    <w:p w:rsidR="009D6B3B" w:rsidRDefault="009D6B3B" w:rsidP="001B10F4"/>
    <w:p w:rsidR="00193CAB" w:rsidRDefault="00193CAB" w:rsidP="001B10F4"/>
    <w:p w:rsidR="00193CAB" w:rsidRDefault="00193CAB" w:rsidP="001B10F4"/>
    <w:p w:rsidR="00193CAB" w:rsidRDefault="00193CAB" w:rsidP="001B10F4"/>
    <w:p w:rsidR="00193CAB" w:rsidRDefault="00193CAB" w:rsidP="001B10F4"/>
    <w:p w:rsidR="009D6B3B" w:rsidRDefault="009D6B3B" w:rsidP="001B10F4"/>
    <w:p w:rsidR="00A42600" w:rsidRDefault="009D6B3B" w:rsidP="001B10F4">
      <w:r>
        <w:t xml:space="preserve">                                                                                                                    Rys. nr 1 do poz. 64</w:t>
      </w:r>
    </w:p>
    <w:p w:rsidR="00A42600" w:rsidRDefault="00A42600" w:rsidP="001B10F4"/>
    <w:p w:rsidR="00A42600" w:rsidRDefault="009D6B3B" w:rsidP="001B10F4">
      <w:r>
        <w:rPr>
          <w:noProof/>
        </w:rPr>
        <w:drawing>
          <wp:inline distT="0" distB="0" distL="0" distR="0">
            <wp:extent cx="5444286" cy="7362825"/>
            <wp:effectExtent l="19050" t="0" r="4014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09" cy="73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0" w:rsidRDefault="00A42600" w:rsidP="001B10F4"/>
    <w:p w:rsidR="00BA14F8" w:rsidRDefault="00BA14F8" w:rsidP="001B10F4">
      <w:pPr>
        <w:jc w:val="both"/>
        <w:rPr>
          <w:b/>
        </w:rPr>
      </w:pPr>
    </w:p>
    <w:p w:rsidR="009D6B3B" w:rsidRDefault="009D6B3B" w:rsidP="001B10F4">
      <w:pPr>
        <w:jc w:val="both"/>
        <w:rPr>
          <w:b/>
        </w:rPr>
      </w:pPr>
    </w:p>
    <w:p w:rsidR="009D6B3B" w:rsidRPr="00D462A9" w:rsidRDefault="009D6B3B" w:rsidP="001B10F4">
      <w:pPr>
        <w:jc w:val="both"/>
        <w:rPr>
          <w:b/>
        </w:rPr>
      </w:pPr>
    </w:p>
    <w:p w:rsidR="00BA14F8" w:rsidRDefault="00BA14F8" w:rsidP="00BA14F8">
      <w:pPr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9D6B3B">
        <w:rPr>
          <w:b/>
          <w:u w:val="single"/>
        </w:rPr>
        <w:t>Pakiet II – pomoce dy</w:t>
      </w:r>
      <w:r w:rsidR="00CA072A" w:rsidRPr="009D6B3B">
        <w:rPr>
          <w:b/>
          <w:u w:val="single"/>
        </w:rPr>
        <w:t xml:space="preserve">daktyczne do </w:t>
      </w:r>
      <w:r w:rsidR="00D500DC">
        <w:rPr>
          <w:b/>
          <w:u w:val="single"/>
        </w:rPr>
        <w:t>pracowni warsztatów</w:t>
      </w:r>
    </w:p>
    <w:p w:rsidR="00193CAB" w:rsidRDefault="00193CAB" w:rsidP="00193CAB">
      <w:pPr>
        <w:jc w:val="both"/>
        <w:rPr>
          <w:b/>
          <w:u w:val="single"/>
        </w:rPr>
      </w:pPr>
    </w:p>
    <w:tbl>
      <w:tblPr>
        <w:tblW w:w="10349" w:type="dxa"/>
        <w:tblInd w:w="-356" w:type="dxa"/>
        <w:tblCellMar>
          <w:left w:w="70" w:type="dxa"/>
          <w:right w:w="70" w:type="dxa"/>
        </w:tblCellMar>
        <w:tblLook w:val="04A0"/>
      </w:tblPr>
      <w:tblGrid>
        <w:gridCol w:w="568"/>
        <w:gridCol w:w="2410"/>
        <w:gridCol w:w="850"/>
        <w:gridCol w:w="6521"/>
      </w:tblGrid>
      <w:tr w:rsidR="00193CAB" w:rsidRPr="00193CAB" w:rsidTr="00ED42E0">
        <w:trPr>
          <w:trHeight w:val="5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</w:pPr>
            <w:r w:rsidRPr="00193CAB">
              <w:t>L.p.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bCs/>
              </w:rPr>
            </w:pPr>
            <w:r w:rsidRPr="00193CAB">
              <w:rPr>
                <w:b/>
                <w:bCs/>
              </w:rPr>
              <w:t>Nazwa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bCs/>
              </w:rPr>
            </w:pPr>
            <w:r w:rsidRPr="00193CAB">
              <w:rPr>
                <w:b/>
                <w:bCs/>
              </w:rPr>
              <w:t>Ilość (szt.)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bCs/>
              </w:rPr>
            </w:pPr>
            <w:r w:rsidRPr="00193CAB">
              <w:rPr>
                <w:b/>
                <w:bCs/>
              </w:rPr>
              <w:t>Parametry/opis</w:t>
            </w:r>
          </w:p>
        </w:tc>
      </w:tr>
      <w:tr w:rsidR="00193CAB" w:rsidRPr="00193CAB" w:rsidTr="00ED42E0">
        <w:trPr>
          <w:trHeight w:val="580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</w:pPr>
            <w:r w:rsidRPr="00193CAB"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Miernik parametrów instalacji elektrycznej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i/>
                <w:iCs/>
                <w:sz w:val="20"/>
                <w:szCs w:val="20"/>
              </w:rPr>
            </w:pPr>
            <w:r w:rsidRPr="00193CAB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9F6BB5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193CAB">
              <w:rPr>
                <w:i/>
                <w:iCs/>
                <w:color w:val="000000"/>
                <w:sz w:val="20"/>
                <w:szCs w:val="20"/>
              </w:rPr>
              <w:t xml:space="preserve">Pomiar impedancji pętli zwarcia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ZL-PE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ZL-N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ZL-L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 xml:space="preserve"> zgodnie z PN-EN 61557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impedancji pętli zwarcia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ZL-PE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 xml:space="preserve"> w trybie RCD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rezystancji uziemienia RE metodą 3p i 4p zakres pomiarowy zgodny </w:t>
            </w:r>
            <w:r w:rsidR="00ED42E0">
              <w:rPr>
                <w:i/>
                <w:iCs/>
                <w:color w:val="000000"/>
                <w:sz w:val="20"/>
                <w:szCs w:val="20"/>
              </w:rPr>
              <w:t xml:space="preserve">               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t>z PN-EN 61557-5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rezystywności gruntu (ρ)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Wskazania kolejności faz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Sprawdzanie kierunku obrotów silnika.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Pomiary parametrów wyłączników RCD (roboczy zakres napięć 95...270 V) typu AC, A, B.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Pomiar rezystancji izolacji zakres pomiarowy zgodny z PN-EN 61557-2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Niskonapięciowy pomiar ciągłości obwodu i rezystancji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natężenia oświetlenia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ANALIZA I REJESTRACJA PARAMETRÓW SIECI JEDNOFAZOWEJ: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napięcia ULN: 0...500 V.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Zakres częstotliwości mierzonych napięć: 45,0...65,0 Hz.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Pomiar częstotliwości dla napięć 50...500 V w zakresie 45,0...65,0 Hz.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cosφ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>: 0,00...1,00.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i rejestracja w układzie 1-fazowym.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mocy czynnej P, biernej Q i pozornej S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• zakres napięć: 0…500 V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>• zakres prądów: 0...100 A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• częstotliwość nominalna sieci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fn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 xml:space="preserve">: 50 Hz, 60 Hz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Pomiar harmonicznych napięcia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Bezpieczeństwo elektryczne: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rodzaj izolacji: podwójna, zgodnie z PN-EN 61010-1 i IEC 61557,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kategoria pomiarowa: IV 300V wg PN-EN 61010-1,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stopień ochrony obudowy wg PN-EN 60529: IP54.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Pozostałe dane techniczne: 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Zasilanie miernika: akumulator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Ni-MH</w:t>
            </w:r>
            <w:proofErr w:type="spellEnd"/>
            <w:r w:rsidRPr="00193CAB">
              <w:rPr>
                <w:i/>
                <w:iCs/>
                <w:color w:val="000000"/>
                <w:sz w:val="20"/>
                <w:szCs w:val="20"/>
              </w:rPr>
              <w:t>.</w:t>
            </w:r>
            <w:r w:rsidRPr="00193CAB">
              <w:rPr>
                <w:i/>
                <w:iCs/>
                <w:color w:val="000000"/>
                <w:sz w:val="20"/>
                <w:szCs w:val="20"/>
              </w:rPr>
              <w:br/>
              <w:t xml:space="preserve">Ładowarka do akumulatorów </w:t>
            </w:r>
            <w:proofErr w:type="spellStart"/>
            <w:r w:rsidRPr="00193CAB">
              <w:rPr>
                <w:i/>
                <w:iCs/>
                <w:color w:val="000000"/>
                <w:sz w:val="20"/>
                <w:szCs w:val="20"/>
              </w:rPr>
              <w:t>Ni-MH</w:t>
            </w:r>
            <w:proofErr w:type="spellEnd"/>
          </w:p>
        </w:tc>
      </w:tr>
      <w:tr w:rsidR="00193CAB" w:rsidRPr="00193CAB" w:rsidTr="00ED42E0">
        <w:trPr>
          <w:trHeight w:val="94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sz w:val="20"/>
                <w:szCs w:val="20"/>
              </w:rPr>
            </w:pPr>
            <w:r w:rsidRPr="00193CAB">
              <w:rPr>
                <w:b/>
                <w:sz w:val="20"/>
                <w:szCs w:val="20"/>
              </w:rPr>
              <w:t>SILNIK INDUKCYJNY JEDNOFAZOWY ŁAPOWY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10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 xml:space="preserve"> 4-biegunowy,  Pn minimum = 0,37 </w:t>
            </w:r>
            <w:proofErr w:type="spellStart"/>
            <w:r w:rsidRPr="00193CAB">
              <w:rPr>
                <w:sz w:val="20"/>
                <w:szCs w:val="20"/>
              </w:rPr>
              <w:t>kW</w:t>
            </w:r>
            <w:proofErr w:type="spellEnd"/>
            <w:r w:rsidRPr="00193CAB">
              <w:rPr>
                <w:sz w:val="20"/>
                <w:szCs w:val="20"/>
              </w:rPr>
              <w:t>; 230V 50Hz</w:t>
            </w:r>
          </w:p>
        </w:tc>
      </w:tr>
      <w:tr w:rsidR="00193CAB" w:rsidRPr="00193CAB" w:rsidTr="00ED42E0">
        <w:trPr>
          <w:trHeight w:val="8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sz w:val="20"/>
                <w:szCs w:val="20"/>
              </w:rPr>
            </w:pPr>
            <w:r w:rsidRPr="00193CAB">
              <w:rPr>
                <w:b/>
                <w:sz w:val="20"/>
                <w:szCs w:val="20"/>
              </w:rPr>
              <w:t>SILNIK TRÓJFAZOWY INDUKCYJNY ŁAPOWY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 xml:space="preserve">Pn minimum =  0,55 </w:t>
            </w:r>
            <w:proofErr w:type="spellStart"/>
            <w:r w:rsidRPr="00193CAB">
              <w:rPr>
                <w:sz w:val="20"/>
                <w:szCs w:val="20"/>
              </w:rPr>
              <w:t>kW</w:t>
            </w:r>
            <w:proofErr w:type="spellEnd"/>
            <w:r w:rsidRPr="00193CAB">
              <w:rPr>
                <w:sz w:val="20"/>
                <w:szCs w:val="20"/>
              </w:rPr>
              <w:t xml:space="preserve">;  U = 400V/ 690 V (cewka na 400 V);             </w:t>
            </w:r>
            <w:r>
              <w:rPr>
                <w:sz w:val="20"/>
                <w:szCs w:val="20"/>
              </w:rPr>
              <w:t xml:space="preserve">                    </w:t>
            </w:r>
            <w:r w:rsidRPr="00193CAB">
              <w:rPr>
                <w:sz w:val="20"/>
                <w:szCs w:val="20"/>
              </w:rPr>
              <w:t>4 biegunowy</w:t>
            </w:r>
          </w:p>
        </w:tc>
      </w:tr>
      <w:tr w:rsidR="00193CAB" w:rsidRPr="00193CAB" w:rsidTr="00ED42E0">
        <w:trPr>
          <w:trHeight w:val="50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Licznik </w:t>
            </w:r>
            <w:proofErr w:type="spellStart"/>
            <w:r w:rsidRPr="00193CAB">
              <w:rPr>
                <w:b/>
                <w:color w:val="000000"/>
                <w:sz w:val="20"/>
                <w:szCs w:val="20"/>
              </w:rPr>
              <w:t>energi</w:t>
            </w:r>
            <w:proofErr w:type="spellEnd"/>
            <w:r w:rsidRPr="00193CAB">
              <w:rPr>
                <w:b/>
                <w:color w:val="000000"/>
                <w:sz w:val="20"/>
                <w:szCs w:val="20"/>
              </w:rPr>
              <w:t xml:space="preserve"> do </w:t>
            </w:r>
            <w:proofErr w:type="spellStart"/>
            <w:r w:rsidRPr="00193CAB">
              <w:rPr>
                <w:b/>
                <w:color w:val="000000"/>
                <w:sz w:val="20"/>
                <w:szCs w:val="20"/>
              </w:rPr>
              <w:t>pomairu</w:t>
            </w:r>
            <w:proofErr w:type="spellEnd"/>
            <w:r w:rsidRPr="00193CAB">
              <w:rPr>
                <w:b/>
                <w:color w:val="000000"/>
                <w:sz w:val="20"/>
                <w:szCs w:val="20"/>
              </w:rPr>
              <w:t xml:space="preserve"> pośredniego lub </w:t>
            </w:r>
            <w:proofErr w:type="spellStart"/>
            <w:r w:rsidRPr="00193CAB">
              <w:rPr>
                <w:b/>
                <w:color w:val="000000"/>
                <w:sz w:val="20"/>
                <w:szCs w:val="20"/>
              </w:rPr>
              <w:t>półpośredneigo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 xml:space="preserve">Pomiar mocy czynnej, mocy pozornej, energii, współczynnika mocy, napięcia </w:t>
            </w:r>
            <w:r w:rsidR="00ED42E0">
              <w:rPr>
                <w:color w:val="000000"/>
                <w:sz w:val="20"/>
                <w:szCs w:val="20"/>
              </w:rPr>
              <w:t xml:space="preserve">    </w:t>
            </w:r>
            <w:r w:rsidRPr="00193CAB">
              <w:rPr>
                <w:color w:val="000000"/>
                <w:sz w:val="20"/>
                <w:szCs w:val="20"/>
              </w:rPr>
              <w:t>i prądu stałego i przemiennego,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 rezystancji; interfejs RS-232, zasilanie bateryjne, wielofunkcyjny wyświetlacz LCD</w:t>
            </w:r>
            <w:r w:rsidRPr="00193CAB">
              <w:rPr>
                <w:color w:val="000000"/>
                <w:sz w:val="20"/>
                <w:szCs w:val="20"/>
              </w:rPr>
              <w:br/>
              <w:t>Odczyt wartości skutecznej napięć i prądów przemiennych.</w:t>
            </w:r>
            <w:r w:rsidRPr="00193CAB">
              <w:rPr>
                <w:color w:val="000000"/>
                <w:sz w:val="20"/>
                <w:szCs w:val="20"/>
              </w:rPr>
              <w:br/>
              <w:t>Jednoczesny odczyt mocy, wartości współczynnika mocy, napięcia i prądu z automatycznym doborem zakresu.</w:t>
            </w:r>
            <w:r w:rsidRPr="00193CAB">
              <w:rPr>
                <w:color w:val="000000"/>
                <w:sz w:val="20"/>
                <w:szCs w:val="20"/>
              </w:rPr>
              <w:br/>
              <w:t>Pomiar prądu poprzez sprzężenie bezpośrednie, cęgową sondę indukcyjną lub przekształtnik prądowy.</w:t>
            </w:r>
            <w:r w:rsidRPr="00193CAB">
              <w:rPr>
                <w:color w:val="000000"/>
                <w:sz w:val="20"/>
                <w:szCs w:val="20"/>
              </w:rPr>
              <w:br/>
              <w:t>Pamięć wartości bieżącej i szczytowej.</w:t>
            </w:r>
            <w:r w:rsidRPr="00193CAB">
              <w:rPr>
                <w:color w:val="000000"/>
                <w:sz w:val="20"/>
                <w:szCs w:val="20"/>
              </w:rPr>
              <w:br/>
              <w:t>Mikroprocesorowy obwód wewnętrzny zapewniający wysoką dokładność, efektywność i trwałość przyrządu.</w:t>
            </w:r>
            <w:r w:rsidRPr="00193CAB">
              <w:rPr>
                <w:color w:val="000000"/>
                <w:sz w:val="20"/>
                <w:szCs w:val="20"/>
              </w:rPr>
              <w:br/>
              <w:t>Wbudowany wskaźnik przepełnienia i rozładowania baterii.</w:t>
            </w:r>
            <w:r w:rsidRPr="00193CAB">
              <w:rPr>
                <w:color w:val="000000"/>
                <w:sz w:val="20"/>
                <w:szCs w:val="20"/>
              </w:rPr>
              <w:br/>
              <w:t>Zasilanie z baterii lub zasilacza sieciowego.</w:t>
            </w:r>
            <w:r w:rsidRPr="00193CAB">
              <w:rPr>
                <w:color w:val="000000"/>
                <w:sz w:val="20"/>
                <w:szCs w:val="20"/>
              </w:rPr>
              <w:br/>
              <w:t>Zakres pomiarowy od 1W do 99,99KW w trybie bezpośrednim</w:t>
            </w:r>
            <w:r w:rsidRPr="00193CAB">
              <w:rPr>
                <w:color w:val="000000"/>
                <w:sz w:val="20"/>
                <w:szCs w:val="20"/>
              </w:rPr>
              <w:br/>
              <w:t>Zakres pomiarowy od 1W do 999,9KW w trybie pośrednim indukcyjny transformatorowy</w:t>
            </w:r>
            <w:r w:rsidRPr="00193CAB">
              <w:rPr>
                <w:color w:val="000000"/>
                <w:sz w:val="20"/>
                <w:szCs w:val="20"/>
              </w:rPr>
              <w:br/>
              <w:t>Pomiar współczynnika mocy od 0,01 do 1,00</w:t>
            </w:r>
            <w:r w:rsidRPr="00193CAB">
              <w:rPr>
                <w:color w:val="000000"/>
                <w:sz w:val="20"/>
                <w:szCs w:val="20"/>
              </w:rPr>
              <w:br/>
              <w:t>Częstotliwość 10Hz do 999Hz</w:t>
            </w:r>
            <w:r w:rsidRPr="00193CAB">
              <w:rPr>
                <w:color w:val="000000"/>
                <w:sz w:val="20"/>
                <w:szCs w:val="20"/>
              </w:rPr>
              <w:br/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Prod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stały przemienny od 0,001 do 20A</w:t>
            </w:r>
            <w:r w:rsidRPr="00193CAB">
              <w:rPr>
                <w:color w:val="000000"/>
                <w:sz w:val="20"/>
                <w:szCs w:val="20"/>
              </w:rPr>
              <w:br/>
              <w:t>Napięcie stałe przemienne 0,1V do 600V</w:t>
            </w:r>
          </w:p>
        </w:tc>
      </w:tr>
      <w:tr w:rsidR="00193CAB" w:rsidRPr="00193CAB" w:rsidTr="00ED42E0">
        <w:trPr>
          <w:trHeight w:val="100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Przystawka cęgowa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 xml:space="preserve">20A AC/DC - 100mV/A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80A AC/DC - 10mV/A </w:t>
            </w:r>
            <w:r w:rsidRPr="00193CAB">
              <w:rPr>
                <w:color w:val="000000"/>
                <w:sz w:val="20"/>
                <w:szCs w:val="20"/>
              </w:rPr>
              <w:br/>
              <w:t>Zasilanie: bateria 9V 6F22</w:t>
            </w:r>
          </w:p>
        </w:tc>
      </w:tr>
      <w:tr w:rsidR="00193CAB" w:rsidRPr="00193CAB" w:rsidTr="00ED42E0">
        <w:trPr>
          <w:trHeight w:val="8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sz w:val="20"/>
                <w:szCs w:val="20"/>
              </w:rPr>
            </w:pPr>
            <w:r w:rsidRPr="00193CAB">
              <w:rPr>
                <w:b/>
                <w:sz w:val="20"/>
                <w:szCs w:val="20"/>
              </w:rPr>
              <w:t>Miernik do pomiaru wibracji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Ręczny pomiar drgań, ocena stanu łożysk i pomiar temperatury w punkcie. Zastosowanie: diagnost</w:t>
            </w:r>
            <w:r w:rsidR="009F6BB5">
              <w:rPr>
                <w:sz w:val="20"/>
                <w:szCs w:val="20"/>
              </w:rPr>
              <w:t>y</w:t>
            </w:r>
            <w:r w:rsidRPr="00193CAB">
              <w:rPr>
                <w:sz w:val="20"/>
                <w:szCs w:val="20"/>
              </w:rPr>
              <w:t>ka zapobiegawcza. Przyrząd cyfrowy, kompaktowy, przenośny.</w:t>
            </w:r>
          </w:p>
        </w:tc>
      </w:tr>
      <w:tr w:rsidR="00193CAB" w:rsidRPr="00193CAB" w:rsidTr="00ED42E0">
        <w:trPr>
          <w:trHeight w:val="111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sz w:val="20"/>
                <w:szCs w:val="20"/>
              </w:rPr>
            </w:pPr>
            <w:r w:rsidRPr="00193CAB">
              <w:rPr>
                <w:b/>
                <w:sz w:val="20"/>
                <w:szCs w:val="20"/>
              </w:rPr>
              <w:t>Analizator sieci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 xml:space="preserve">Trójfazowy 50/60 HZ, wartość skuteczna </w:t>
            </w:r>
            <w:proofErr w:type="spellStart"/>
            <w:r w:rsidRPr="00193CAB">
              <w:rPr>
                <w:sz w:val="20"/>
                <w:szCs w:val="20"/>
              </w:rPr>
              <w:t>True</w:t>
            </w:r>
            <w:proofErr w:type="spellEnd"/>
            <w:r w:rsidRPr="00193CAB">
              <w:rPr>
                <w:sz w:val="20"/>
                <w:szCs w:val="20"/>
              </w:rPr>
              <w:t xml:space="preserve"> RMS, LCD, Izolowane wejście </w:t>
            </w:r>
            <w:proofErr w:type="spellStart"/>
            <w:r w:rsidRPr="00193CAB">
              <w:rPr>
                <w:sz w:val="20"/>
                <w:szCs w:val="20"/>
              </w:rPr>
              <w:t>pradowe</w:t>
            </w:r>
            <w:proofErr w:type="spellEnd"/>
            <w:r w:rsidRPr="00193CAB">
              <w:rPr>
                <w:sz w:val="20"/>
                <w:szCs w:val="20"/>
              </w:rPr>
              <w:t>, 4-Kwadrantowy, zasilanie 230 VAC, Moc Max okresowa, pomiary THD (U ,A), Moc 15-minutowa,</w:t>
            </w:r>
          </w:p>
        </w:tc>
      </w:tr>
      <w:tr w:rsidR="00193CAB" w:rsidRPr="00193CAB" w:rsidTr="00ED42E0">
        <w:trPr>
          <w:trHeight w:val="18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ED42E0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Enkoder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 do pom</w:t>
            </w:r>
            <w:r w:rsidR="00193CAB" w:rsidRPr="00193CAB">
              <w:rPr>
                <w:b/>
                <w:color w:val="000000"/>
                <w:sz w:val="20"/>
                <w:szCs w:val="20"/>
              </w:rPr>
              <w:t>i</w:t>
            </w:r>
            <w:r>
              <w:rPr>
                <w:b/>
                <w:color w:val="000000"/>
                <w:sz w:val="20"/>
                <w:szCs w:val="20"/>
              </w:rPr>
              <w:t>a</w:t>
            </w:r>
            <w:r w:rsidR="00193CAB" w:rsidRPr="00193CAB">
              <w:rPr>
                <w:b/>
                <w:color w:val="000000"/>
                <w:sz w:val="20"/>
                <w:szCs w:val="20"/>
              </w:rPr>
              <w:t>ru prędkości obrotowej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wyjście - 50 impulsów na obrót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rodzaj wyjścia - uniwersalne (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Push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pull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/ Line Driver )</w:t>
            </w:r>
            <w:r w:rsidRPr="00193CAB">
              <w:rPr>
                <w:color w:val="000000"/>
                <w:sz w:val="20"/>
                <w:szCs w:val="20"/>
              </w:rPr>
              <w:br/>
              <w:t>sygnały wyjściowe - kanały A, /A, B, /B, 0, /0,</w:t>
            </w:r>
            <w:r w:rsidRPr="00193CAB">
              <w:rPr>
                <w:color w:val="000000"/>
                <w:sz w:val="20"/>
                <w:szCs w:val="20"/>
              </w:rPr>
              <w:br/>
              <w:t>napięcie zasilania - 5...30 VDC</w:t>
            </w:r>
            <w:r w:rsidRPr="00193CAB">
              <w:rPr>
                <w:color w:val="000000"/>
                <w:sz w:val="20"/>
                <w:szCs w:val="20"/>
              </w:rPr>
              <w:br/>
              <w:t>Podłączenie - kabel 2m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maksymalna prędkość - 6000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obr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>/min</w:t>
            </w:r>
            <w:r w:rsidRPr="00193CAB">
              <w:rPr>
                <w:color w:val="000000"/>
                <w:sz w:val="20"/>
                <w:szCs w:val="20"/>
              </w:rPr>
              <w:br/>
              <w:t>Stopień ochrony - IP 65</w:t>
            </w:r>
          </w:p>
        </w:tc>
      </w:tr>
      <w:tr w:rsidR="00193CAB" w:rsidRPr="00193CAB" w:rsidTr="00ED42E0">
        <w:trPr>
          <w:trHeight w:val="70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Sterownik do </w:t>
            </w:r>
            <w:proofErr w:type="spellStart"/>
            <w:r w:rsidRPr="00193CAB">
              <w:rPr>
                <w:b/>
                <w:color w:val="000000"/>
                <w:sz w:val="20"/>
                <w:szCs w:val="20"/>
              </w:rPr>
              <w:t>enkodera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 xml:space="preserve">Sterownik do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enkodera</w:t>
            </w:r>
            <w:proofErr w:type="spellEnd"/>
          </w:p>
        </w:tc>
      </w:tr>
      <w:tr w:rsidR="00193CAB" w:rsidRPr="00193CAB" w:rsidTr="00ED42E0">
        <w:trPr>
          <w:trHeight w:val="5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Oscyloskop cyfrowy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próbkowanie realne   1GS (próbkowanie współdzielone)</w:t>
            </w:r>
            <w:r w:rsidRPr="00193CAB">
              <w:rPr>
                <w:color w:val="000000"/>
                <w:sz w:val="20"/>
                <w:szCs w:val="20"/>
              </w:rPr>
              <w:br/>
              <w:t>ilość kanałów: 2</w:t>
            </w:r>
            <w:r w:rsidRPr="00193CAB">
              <w:rPr>
                <w:color w:val="000000"/>
                <w:sz w:val="20"/>
                <w:szCs w:val="20"/>
              </w:rPr>
              <w:br/>
              <w:t>pasmo 70MHz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ekran LCD  7" </w:t>
            </w:r>
            <w:r w:rsidRPr="00193CAB">
              <w:rPr>
                <w:color w:val="000000"/>
                <w:sz w:val="20"/>
                <w:szCs w:val="20"/>
              </w:rPr>
              <w:br/>
              <w:t>pamięć próbek  2M</w:t>
            </w:r>
            <w:r w:rsidRPr="00193CAB">
              <w:rPr>
                <w:color w:val="000000"/>
                <w:sz w:val="20"/>
                <w:szCs w:val="20"/>
              </w:rPr>
              <w:br/>
              <w:t>pamięć rekordera 2500 przebiegów</w:t>
            </w:r>
            <w:r w:rsidRPr="00193CAB">
              <w:rPr>
                <w:color w:val="000000"/>
                <w:sz w:val="20"/>
                <w:szCs w:val="20"/>
              </w:rPr>
              <w:br/>
              <w:t>czułość pionowa od 2mV/div do 10V/div</w:t>
            </w:r>
            <w:r w:rsidRPr="00193CAB">
              <w:rPr>
                <w:color w:val="000000"/>
                <w:sz w:val="20"/>
                <w:szCs w:val="20"/>
              </w:rPr>
              <w:br/>
              <w:t>rozdzielczość przetwornika AC 8bit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max napięcie wejściowe 400V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pp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br/>
              <w:t>wyzwalanie: zboczem, impulsem, video, szybkością zbocza, naprzemienne</w:t>
            </w:r>
            <w:r w:rsidRPr="00193CAB">
              <w:rPr>
                <w:color w:val="000000"/>
                <w:sz w:val="20"/>
                <w:szCs w:val="20"/>
              </w:rPr>
              <w:br/>
              <w:t>źródło wyzwalania: kanał, wejście EXT, EXT/5, linia zasilania</w:t>
            </w:r>
            <w:r w:rsidRPr="00193CAB">
              <w:rPr>
                <w:color w:val="000000"/>
                <w:sz w:val="20"/>
                <w:szCs w:val="20"/>
              </w:rPr>
              <w:br/>
              <w:t>20 pamięci przebiegów oraz 20 pamięci ustawień</w:t>
            </w:r>
            <w:r w:rsidRPr="00193CAB">
              <w:rPr>
                <w:color w:val="000000"/>
                <w:sz w:val="20"/>
                <w:szCs w:val="20"/>
              </w:rPr>
              <w:br/>
              <w:t>pomiary kursorowe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funkcje matematyczne: + , - , * ,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FFT-analiza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widma (okna Hanninga,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Hamminga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Blackmana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>, Prostokątne)</w:t>
            </w:r>
            <w:r w:rsidRPr="00193CAB">
              <w:rPr>
                <w:color w:val="000000"/>
                <w:sz w:val="20"/>
                <w:szCs w:val="20"/>
              </w:rPr>
              <w:br/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fzpis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na pamięć typu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flash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br/>
              <w:t>komunikacja z komputerem poprzez USB lub RS232,</w:t>
            </w:r>
            <w:r w:rsidRPr="00193CAB">
              <w:rPr>
                <w:color w:val="000000"/>
                <w:sz w:val="20"/>
                <w:szCs w:val="20"/>
              </w:rPr>
              <w:br/>
              <w:t>funkcje zaawansowane: Maskowanie przebiegów, filtry cyfrowe, rekorder</w:t>
            </w:r>
            <w:r w:rsidRPr="00193CAB">
              <w:rPr>
                <w:color w:val="000000"/>
                <w:sz w:val="20"/>
                <w:szCs w:val="20"/>
              </w:rPr>
              <w:br/>
              <w:t>przynajmniej 4 rodzaje kolorystyk ekranu</w:t>
            </w:r>
            <w:r w:rsidRPr="00193CAB">
              <w:rPr>
                <w:color w:val="000000"/>
                <w:sz w:val="20"/>
                <w:szCs w:val="20"/>
              </w:rPr>
              <w:br/>
              <w:t>Oprogramowanie niezbędne do podłączenia oscyloskopu z komputerem</w:t>
            </w:r>
            <w:r w:rsidRPr="00193CAB">
              <w:rPr>
                <w:color w:val="000000"/>
                <w:sz w:val="20"/>
                <w:szCs w:val="20"/>
              </w:rPr>
              <w:br/>
              <w:t>kabel do podłączenia z komputerem</w:t>
            </w:r>
            <w:r w:rsidRPr="00193CAB">
              <w:rPr>
                <w:color w:val="000000"/>
                <w:sz w:val="20"/>
                <w:szCs w:val="20"/>
              </w:rPr>
              <w:br/>
              <w:t>kabel zasilający</w:t>
            </w:r>
            <w:r w:rsidRPr="00193CAB">
              <w:rPr>
                <w:color w:val="000000"/>
                <w:sz w:val="20"/>
                <w:szCs w:val="20"/>
              </w:rPr>
              <w:br/>
              <w:t>sondy oscyloskopowe 2 sztuki</w:t>
            </w:r>
            <w:r w:rsidRPr="00193CAB">
              <w:rPr>
                <w:color w:val="000000"/>
                <w:sz w:val="20"/>
                <w:szCs w:val="20"/>
              </w:rPr>
              <w:br/>
              <w:t>menu w języku polskim</w:t>
            </w:r>
            <w:r w:rsidRPr="00193CAB">
              <w:rPr>
                <w:color w:val="000000"/>
                <w:sz w:val="20"/>
                <w:szCs w:val="20"/>
              </w:rPr>
              <w:br/>
              <w:t>instrukcja obsługi w języku polskim</w:t>
            </w:r>
          </w:p>
        </w:tc>
      </w:tr>
      <w:tr w:rsidR="00193CAB" w:rsidRPr="00193CAB" w:rsidTr="00ED42E0">
        <w:trPr>
          <w:trHeight w:val="298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Generator funkcyjny z wyjściem mocy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generacja podstawowych przebiegów takich jak: sinus, trójkąt,</w:t>
            </w:r>
            <w:r w:rsidR="00ED42E0">
              <w:rPr>
                <w:color w:val="000000"/>
                <w:sz w:val="20"/>
                <w:szCs w:val="20"/>
              </w:rPr>
              <w:t xml:space="preserve"> </w:t>
            </w:r>
            <w:r w:rsidRPr="00193CAB">
              <w:rPr>
                <w:color w:val="000000"/>
                <w:sz w:val="20"/>
                <w:szCs w:val="20"/>
              </w:rPr>
              <w:t xml:space="preserve">prostokąt, impuls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przemiatanie logarytmiczne, liniowe, regulacja szybkości przemiatania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pasmo od 0.1Hz do 3MHz, wyjście mocy od 0,1Hz do 100kHz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amplituda 1mV - 20Vpp, wyjście mocy do 50Vpp 1App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symetria 20%-80%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wskaźnik przeciążenia dla wyjścia mocy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pomiar częstotliwości 0.1Hz - 40MHz </w:t>
            </w:r>
            <w:r w:rsidRPr="00193CAB">
              <w:rPr>
                <w:color w:val="000000"/>
                <w:sz w:val="20"/>
                <w:szCs w:val="20"/>
              </w:rPr>
              <w:br/>
              <w:t>przewody podłączeniowe</w:t>
            </w:r>
            <w:r w:rsidRPr="00193CAB">
              <w:rPr>
                <w:color w:val="000000"/>
                <w:sz w:val="20"/>
                <w:szCs w:val="20"/>
              </w:rPr>
              <w:br/>
              <w:t>kabel zasilający</w:t>
            </w:r>
            <w:r w:rsidRPr="00193CAB">
              <w:rPr>
                <w:color w:val="000000"/>
                <w:sz w:val="20"/>
                <w:szCs w:val="20"/>
              </w:rPr>
              <w:br/>
              <w:t>instrukcja obsługi w języku polskim</w:t>
            </w:r>
          </w:p>
        </w:tc>
      </w:tr>
      <w:tr w:rsidR="00193CAB" w:rsidRPr="00193CAB" w:rsidTr="00ED42E0">
        <w:trPr>
          <w:trHeight w:val="522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Cyfrowy miernik RLC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 xml:space="preserve">wyświetlacz ciekłokrystaliczny 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dwójny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4 i 1/2 + 3 cyfry (maksymalne wskazanie 20000/1000),</w:t>
            </w:r>
            <w:r w:rsidRPr="00193CAB">
              <w:rPr>
                <w:color w:val="000000"/>
                <w:sz w:val="20"/>
                <w:szCs w:val="20"/>
              </w:rPr>
              <w:br/>
              <w:t>automatyczna lub ręczna zmiana zakresu pomiarowego,</w:t>
            </w:r>
            <w:r w:rsidRPr="00193CAB">
              <w:rPr>
                <w:color w:val="000000"/>
                <w:sz w:val="20"/>
                <w:szCs w:val="20"/>
              </w:rPr>
              <w:br/>
              <w:t>dokładność podstawowa 0,5% (dla |Z|) i 0,7% (dla L, C)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zakres pomiaru rezystancji od 1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mΩ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do 10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MΩ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>,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zakres pomiaru pojemności od 0,1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pF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do 10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mF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>,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zakres pomiaru indukcyjności od 0,1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μH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do 1000 H,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częstotliwości pomiarowe: 120 Hz i 1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kHz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>,</w:t>
            </w:r>
            <w:r w:rsidRPr="00193CAB">
              <w:rPr>
                <w:color w:val="000000"/>
                <w:sz w:val="20"/>
                <w:szCs w:val="20"/>
              </w:rPr>
              <w:br/>
              <w:t>wskazanie D (stratności) i Q (dobroci)</w:t>
            </w:r>
            <w:r w:rsidRPr="00193CAB">
              <w:rPr>
                <w:color w:val="000000"/>
                <w:sz w:val="20"/>
                <w:szCs w:val="20"/>
              </w:rPr>
              <w:br/>
              <w:t>wskazanie wartości względnej (REL),</w:t>
            </w:r>
            <w:r w:rsidRPr="00193CAB">
              <w:rPr>
                <w:color w:val="000000"/>
                <w:sz w:val="20"/>
                <w:szCs w:val="20"/>
              </w:rPr>
              <w:br/>
              <w:t>pamięć wartości: maksymalnej/minimalnej/średniej,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automatyczna kalibracja </w:t>
            </w:r>
            <w:r w:rsidRPr="00193CAB">
              <w:rPr>
                <w:color w:val="000000"/>
                <w:sz w:val="20"/>
                <w:szCs w:val="20"/>
              </w:rPr>
              <w:br/>
              <w:t>pomiar w obwodzie zastępczym szeregowym / równoległym,</w:t>
            </w:r>
            <w:r w:rsidRPr="00193CAB">
              <w:rPr>
                <w:color w:val="000000"/>
                <w:sz w:val="20"/>
                <w:szCs w:val="20"/>
              </w:rPr>
              <w:br/>
              <w:t>interfejs RS-232C lub USB</w:t>
            </w:r>
            <w:r w:rsidRPr="00193CAB">
              <w:rPr>
                <w:color w:val="000000"/>
                <w:sz w:val="20"/>
                <w:szCs w:val="20"/>
              </w:rPr>
              <w:br/>
              <w:t>funkcja automatyczne wyłą</w:t>
            </w:r>
            <w:r w:rsidR="009F6BB5">
              <w:rPr>
                <w:color w:val="000000"/>
                <w:sz w:val="20"/>
                <w:szCs w:val="20"/>
              </w:rPr>
              <w:t>czenie zasilania,</w:t>
            </w:r>
            <w:r w:rsidR="009F6BB5">
              <w:rPr>
                <w:color w:val="000000"/>
                <w:sz w:val="20"/>
                <w:szCs w:val="20"/>
              </w:rPr>
              <w:br/>
              <w:t>obudowa w osło</w:t>
            </w:r>
            <w:r w:rsidRPr="00193CAB">
              <w:rPr>
                <w:color w:val="000000"/>
                <w:sz w:val="20"/>
                <w:szCs w:val="20"/>
              </w:rPr>
              <w:t>nie gumowe</w:t>
            </w:r>
            <w:r w:rsidR="009F6BB5">
              <w:rPr>
                <w:color w:val="000000"/>
                <w:sz w:val="20"/>
                <w:szCs w:val="20"/>
              </w:rPr>
              <w:t>j,</w:t>
            </w:r>
            <w:r w:rsidR="009F6BB5">
              <w:rPr>
                <w:color w:val="000000"/>
                <w:sz w:val="20"/>
                <w:szCs w:val="20"/>
              </w:rPr>
              <w:br/>
              <w:t>zasilanie bat</w:t>
            </w:r>
            <w:r w:rsidRPr="00193CAB">
              <w:rPr>
                <w:color w:val="000000"/>
                <w:sz w:val="20"/>
                <w:szCs w:val="20"/>
              </w:rPr>
              <w:t>eryjne lub sieciowe (Opcja)</w:t>
            </w:r>
            <w:r w:rsidRPr="00193CAB">
              <w:rPr>
                <w:color w:val="000000"/>
                <w:sz w:val="20"/>
                <w:szCs w:val="20"/>
              </w:rPr>
              <w:br/>
              <w:t>certyfikat kalibracji z numerem fabrycznym wydany przez producenta</w:t>
            </w:r>
            <w:r w:rsidRPr="00193CAB">
              <w:rPr>
                <w:color w:val="000000"/>
                <w:sz w:val="20"/>
                <w:szCs w:val="20"/>
              </w:rPr>
              <w:br/>
              <w:t>instrukcja obsługi w języku polskim</w:t>
            </w:r>
            <w:r w:rsidRPr="00193CAB">
              <w:rPr>
                <w:color w:val="000000"/>
                <w:sz w:val="20"/>
                <w:szCs w:val="20"/>
              </w:rPr>
              <w:br/>
              <w:t>Wyposażenie dodatkowe: oprogramowanie wraz przewodem połączeniowy ,Futerał, zasilacz sieciowy (opcja), przewody pomiarowe.</w:t>
            </w:r>
          </w:p>
        </w:tc>
      </w:tr>
      <w:tr w:rsidR="00193CAB" w:rsidRPr="00193CAB" w:rsidTr="00ED42E0">
        <w:trPr>
          <w:trHeight w:val="57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Wielofunkcyjny cyfrowy miernik mocy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wielofunkcyjny wyświetlacz LCD, jednoczesny odczyt wielu parametrów minimum 3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funkcje pomiarowe: WATT (moc czynna), VA (moc pozorna), Cos(fi),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Whr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(energia w watogodzinach), DCA, DCV (napięcie i prąd stały), ACA, ACV (napięcie i prąd przemienny), Hz (częstotliwość), OHM (rezystancja)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tryb sprzężenia mierzonego prądu: bezpośredni, indukcyjny (sonda cęgowa), transformatorowy (przekładnik prądowy)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interfejs RS-232C lub USB </w:t>
            </w:r>
            <w:r w:rsidRPr="00193CAB">
              <w:rPr>
                <w:color w:val="000000"/>
                <w:sz w:val="20"/>
                <w:szCs w:val="20"/>
              </w:rPr>
              <w:br/>
              <w:t>automatyczny lub ręczny dobó</w:t>
            </w:r>
            <w:r w:rsidR="009F6BB5">
              <w:rPr>
                <w:color w:val="000000"/>
                <w:sz w:val="20"/>
                <w:szCs w:val="20"/>
              </w:rPr>
              <w:t>r zakresu</w:t>
            </w:r>
            <w:r w:rsidR="009F6BB5">
              <w:rPr>
                <w:color w:val="000000"/>
                <w:sz w:val="20"/>
                <w:szCs w:val="20"/>
              </w:rPr>
              <w:br/>
              <w:t>dokładność pomiaru m</w:t>
            </w:r>
            <w:r w:rsidRPr="00193CAB">
              <w:rPr>
                <w:color w:val="000000"/>
                <w:sz w:val="20"/>
                <w:szCs w:val="20"/>
              </w:rPr>
              <w:t>i</w:t>
            </w:r>
            <w:r w:rsidR="009F6BB5">
              <w:rPr>
                <w:color w:val="000000"/>
                <w:sz w:val="20"/>
                <w:szCs w:val="20"/>
              </w:rPr>
              <w:t>nimum ± (1.5% + 1 cyfra) w zależ</w:t>
            </w:r>
            <w:r w:rsidRPr="00193CAB">
              <w:rPr>
                <w:color w:val="000000"/>
                <w:sz w:val="20"/>
                <w:szCs w:val="20"/>
              </w:rPr>
              <w:t>ności od mierzonej wartości</w:t>
            </w:r>
            <w:r w:rsidRPr="00193CAB">
              <w:rPr>
                <w:color w:val="000000"/>
                <w:sz w:val="20"/>
                <w:szCs w:val="20"/>
              </w:rPr>
              <w:br/>
              <w:t>zasilanie bateryjne lub sieciowe</w:t>
            </w:r>
            <w:r w:rsidRPr="00193CAB">
              <w:rPr>
                <w:color w:val="000000"/>
                <w:sz w:val="20"/>
                <w:szCs w:val="20"/>
              </w:rPr>
              <w:br/>
              <w:t>pamięć wartości bieżącej i szczytowej.</w:t>
            </w:r>
            <w:r w:rsidRPr="00193CAB">
              <w:rPr>
                <w:color w:val="000000"/>
                <w:sz w:val="20"/>
                <w:szCs w:val="20"/>
              </w:rPr>
              <w:br/>
              <w:t>wbudowany wskaźnik przepełnienia i rozładowania baterii.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obudowa z tworzywa sztucznego z ruchomym uchwytem podstawką. </w:t>
            </w:r>
            <w:r w:rsidRPr="00193CAB">
              <w:rPr>
                <w:color w:val="000000"/>
                <w:sz w:val="20"/>
                <w:szCs w:val="20"/>
              </w:rPr>
              <w:br/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Zakresy pomiarowe: </w:t>
            </w:r>
            <w:r w:rsidRPr="00193CAB">
              <w:rPr>
                <w:color w:val="000000"/>
                <w:sz w:val="20"/>
                <w:szCs w:val="20"/>
              </w:rPr>
              <w:br/>
              <w:t>moc czynna (W) tryb bezpośredni 1W ÷ 99.99KW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moc czynna (W) tryb indukcyjny lub transformatorowy 1W do 99.99KW </w:t>
            </w:r>
            <w:r w:rsidRPr="00193CAB">
              <w:rPr>
                <w:color w:val="000000"/>
                <w:sz w:val="20"/>
                <w:szCs w:val="20"/>
              </w:rPr>
              <w:br/>
              <w:t>moc pozorna (VA) tryb bezpośredni 0,01VA ÷ 9999VA</w:t>
            </w:r>
            <w:r w:rsidRPr="00193CAB">
              <w:rPr>
                <w:color w:val="000000"/>
                <w:sz w:val="20"/>
                <w:szCs w:val="20"/>
              </w:rPr>
              <w:br/>
              <w:t>współczynnik mocy cos(fi) 0,01 ÷ 1,00</w:t>
            </w:r>
            <w:r w:rsidRPr="00193CAB">
              <w:rPr>
                <w:color w:val="000000"/>
                <w:sz w:val="20"/>
                <w:szCs w:val="20"/>
              </w:rPr>
              <w:br/>
              <w:t>częstotliwość (Hz) 10Hz - 999Hz</w:t>
            </w:r>
            <w:r w:rsidRPr="00193CAB">
              <w:rPr>
                <w:color w:val="000000"/>
                <w:sz w:val="20"/>
                <w:szCs w:val="20"/>
              </w:rPr>
              <w:br/>
              <w:t>energia (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Whr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- watogodziny) 0,001 Whr-999,9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kWhr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br/>
              <w:t>prąd stały i przemienny (A) - sprzężenie bezpośrednie 0,01 A ÷ 20,00 A</w:t>
            </w:r>
            <w:r w:rsidRPr="00193CAB">
              <w:rPr>
                <w:color w:val="000000"/>
                <w:sz w:val="20"/>
                <w:szCs w:val="20"/>
              </w:rPr>
              <w:br/>
              <w:t>prąd stały i przemienny (A) - sprzężenie indukcyjne (sonda cęgowa) 1A ÷ 1000A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Prąd przemienny (A)- sprzężenie transformatorowe (przekładnik prądowy) przekładnik 100/5A: 0,1 ÷ 100,0A; przekładnik 100/5A: 1 ÷ 1000A </w:t>
            </w:r>
            <w:r w:rsidRPr="00193CAB">
              <w:rPr>
                <w:color w:val="000000"/>
                <w:sz w:val="20"/>
                <w:szCs w:val="20"/>
              </w:rPr>
              <w:br/>
              <w:t>napięcie stałe i przemienne (V) 0,1-600V</w:t>
            </w:r>
            <w:r w:rsidRPr="00193CAB">
              <w:rPr>
                <w:color w:val="000000"/>
                <w:sz w:val="20"/>
                <w:szCs w:val="20"/>
              </w:rPr>
              <w:br/>
              <w:t>instrukcja obsługi w języku polskim</w:t>
            </w:r>
            <w:r w:rsidRPr="00193CAB">
              <w:rPr>
                <w:color w:val="000000"/>
                <w:sz w:val="20"/>
                <w:szCs w:val="20"/>
              </w:rPr>
              <w:br/>
            </w:r>
            <w:r w:rsidRPr="00193CAB">
              <w:rPr>
                <w:color w:val="000000"/>
                <w:sz w:val="20"/>
                <w:szCs w:val="20"/>
              </w:rPr>
              <w:br/>
              <w:t>Wyposażenie dodatkowe: oprogramowanie wraz przewodem połączeniowy ,Futerał, zasilacz sieciowy (opcja), przewody pomiarowe, instrukcja obsługi w języku polskim</w:t>
            </w:r>
          </w:p>
        </w:tc>
      </w:tr>
      <w:tr w:rsidR="00193CAB" w:rsidRPr="00193CAB" w:rsidTr="00ED42E0">
        <w:trPr>
          <w:trHeight w:val="40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Falownik 3 fazowy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moc: 0,75KW</w:t>
            </w:r>
            <w:r w:rsidRPr="00193CAB">
              <w:rPr>
                <w:color w:val="000000"/>
                <w:sz w:val="20"/>
                <w:szCs w:val="20"/>
              </w:rPr>
              <w:br/>
              <w:t>prąd znamionowy minimum 2,2 A</w:t>
            </w:r>
            <w:r w:rsidRPr="00193CAB">
              <w:rPr>
                <w:color w:val="000000"/>
                <w:sz w:val="20"/>
                <w:szCs w:val="20"/>
              </w:rPr>
              <w:br/>
              <w:t>Zasilanie 400V 50/60 Hz (3 fazowy)</w:t>
            </w:r>
            <w:r w:rsidRPr="00193CAB">
              <w:rPr>
                <w:color w:val="000000"/>
                <w:sz w:val="20"/>
                <w:szCs w:val="20"/>
              </w:rPr>
              <w:br/>
              <w:t>częstotliwość wyjściowa: 0 - 200 Hz</w:t>
            </w:r>
            <w:r w:rsidRPr="00193CAB">
              <w:rPr>
                <w:color w:val="000000"/>
                <w:sz w:val="20"/>
                <w:szCs w:val="20"/>
              </w:rPr>
              <w:br/>
              <w:t>stopień ochrony IP20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zintegrowany interfejs RS485 protokołem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ModBus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br/>
              <w:t>przeciążalność 160%</w:t>
            </w:r>
            <w:r w:rsidRPr="00193CAB">
              <w:rPr>
                <w:color w:val="000000"/>
                <w:sz w:val="20"/>
                <w:szCs w:val="20"/>
              </w:rPr>
              <w:br/>
              <w:t>wejście cyfrowe typu NPN/PNP</w:t>
            </w:r>
            <w:r w:rsidRPr="00193CAB">
              <w:rPr>
                <w:color w:val="000000"/>
                <w:sz w:val="20"/>
                <w:szCs w:val="20"/>
              </w:rPr>
              <w:br/>
              <w:t>minimum 2 wejść cyfrowych i 2 wejścia analogowe (0-10V, 0-20mA)</w:t>
            </w:r>
            <w:r w:rsidRPr="00193CAB">
              <w:rPr>
                <w:color w:val="000000"/>
                <w:sz w:val="20"/>
                <w:szCs w:val="20"/>
              </w:rPr>
              <w:br/>
              <w:t>minimum 2 wyjścia cyfrowe i 2 wyjścia analogowe (0-10V, 0-20mA)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funkcja automatyczne wzmocnienie momentu </w:t>
            </w:r>
            <w:r w:rsidRPr="00193CAB">
              <w:rPr>
                <w:color w:val="000000"/>
                <w:sz w:val="20"/>
                <w:szCs w:val="20"/>
              </w:rPr>
              <w:br/>
              <w:t>funkcje ochronne silnika.</w:t>
            </w:r>
            <w:r w:rsidRPr="00193CAB">
              <w:rPr>
                <w:color w:val="000000"/>
                <w:sz w:val="20"/>
                <w:szCs w:val="20"/>
              </w:rPr>
              <w:br/>
              <w:t>sterowanie wektorowe</w:t>
            </w:r>
            <w:r w:rsidRPr="00193CAB">
              <w:rPr>
                <w:color w:val="000000"/>
                <w:sz w:val="20"/>
                <w:szCs w:val="20"/>
              </w:rPr>
              <w:br/>
              <w:t>wbudowany filtr przeciwzakłóceniowy EMC</w:t>
            </w:r>
            <w:r w:rsidRPr="00193CAB">
              <w:rPr>
                <w:color w:val="000000"/>
                <w:sz w:val="20"/>
                <w:szCs w:val="20"/>
              </w:rPr>
              <w:br/>
              <w:t>wbudowany regulator PID</w:t>
            </w:r>
            <w:r w:rsidRPr="00193CAB">
              <w:rPr>
                <w:color w:val="000000"/>
                <w:sz w:val="20"/>
                <w:szCs w:val="20"/>
              </w:rPr>
              <w:br/>
              <w:t>panel sterowniczy (chyba, ż</w:t>
            </w:r>
            <w:r w:rsidR="009F6BB5">
              <w:rPr>
                <w:color w:val="000000"/>
                <w:sz w:val="20"/>
                <w:szCs w:val="20"/>
              </w:rPr>
              <w:t>e jest wbudowany w urządzenie)</w:t>
            </w:r>
            <w:r w:rsidR="009F6BB5">
              <w:rPr>
                <w:color w:val="000000"/>
                <w:sz w:val="20"/>
                <w:szCs w:val="20"/>
              </w:rPr>
              <w:br/>
              <w:t>i</w:t>
            </w:r>
            <w:r w:rsidRPr="00193CAB">
              <w:rPr>
                <w:color w:val="000000"/>
                <w:sz w:val="20"/>
                <w:szCs w:val="20"/>
              </w:rPr>
              <w:t>nstrukcja w języku polskim</w:t>
            </w:r>
          </w:p>
        </w:tc>
      </w:tr>
      <w:tr w:rsidR="00193CAB" w:rsidRPr="00193CAB" w:rsidTr="00ED42E0">
        <w:trPr>
          <w:trHeight w:val="29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Soft start układ łagodnego rozruchu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 xml:space="preserve">• moc silnika (max): 1,5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kW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br/>
              <w:t>• prąd znamionowy: 3,9 A</w:t>
            </w:r>
            <w:r w:rsidRPr="00193CAB">
              <w:rPr>
                <w:color w:val="000000"/>
                <w:sz w:val="20"/>
                <w:szCs w:val="20"/>
              </w:rPr>
              <w:br/>
              <w:t>• napięcie zasilające: 200 - 600VAC</w:t>
            </w:r>
            <w:r w:rsidRPr="00193CAB">
              <w:rPr>
                <w:color w:val="000000"/>
                <w:sz w:val="20"/>
                <w:szCs w:val="20"/>
              </w:rPr>
              <w:br/>
              <w:t>• napięcie sterujące: 24VDC lub 110 - 240VAC</w:t>
            </w:r>
            <w:r w:rsidRPr="00193CAB">
              <w:rPr>
                <w:color w:val="000000"/>
                <w:sz w:val="20"/>
                <w:szCs w:val="20"/>
              </w:rPr>
              <w:br/>
              <w:t>• komunikacja: RS485 (opcja)</w:t>
            </w:r>
            <w:r w:rsidRPr="00193CAB">
              <w:rPr>
                <w:color w:val="000000"/>
                <w:sz w:val="20"/>
                <w:szCs w:val="20"/>
              </w:rPr>
              <w:br/>
              <w:t>• wejścia sterujące: 2 wejścia</w:t>
            </w:r>
            <w:r w:rsidRPr="00193CAB">
              <w:rPr>
                <w:color w:val="000000"/>
                <w:sz w:val="20"/>
                <w:szCs w:val="20"/>
              </w:rPr>
              <w:br/>
              <w:t>• wyjście alarmowe: 2 przekaźniki</w:t>
            </w:r>
            <w:r w:rsidRPr="00193CAB">
              <w:rPr>
                <w:color w:val="000000"/>
                <w:sz w:val="20"/>
                <w:szCs w:val="20"/>
              </w:rPr>
              <w:br/>
              <w:t>• montaż: naścienny; na szynie DIN</w:t>
            </w:r>
            <w:r w:rsidRPr="00193CAB">
              <w:rPr>
                <w:color w:val="000000"/>
                <w:sz w:val="20"/>
                <w:szCs w:val="20"/>
              </w:rPr>
              <w:br/>
              <w:t>• stopień ochrony: IP10 lub IP20</w:t>
            </w:r>
            <w:r w:rsidRPr="00193CAB">
              <w:rPr>
                <w:color w:val="000000"/>
                <w:sz w:val="20"/>
                <w:szCs w:val="20"/>
              </w:rPr>
              <w:br/>
              <w:t>• czas rozruchu:  1 - 20 sek.</w:t>
            </w:r>
            <w:r w:rsidRPr="00193CAB">
              <w:rPr>
                <w:color w:val="000000"/>
                <w:sz w:val="20"/>
                <w:szCs w:val="20"/>
              </w:rPr>
              <w:br/>
              <w:t>• czas zatrzymania:  0 - 20 sek.</w:t>
            </w:r>
            <w:r w:rsidRPr="00193CAB">
              <w:rPr>
                <w:color w:val="000000"/>
                <w:sz w:val="20"/>
                <w:szCs w:val="20"/>
              </w:rPr>
              <w:br/>
              <w:t>• instrukcja w języku polskim (opcjonalnie j. angielski)</w:t>
            </w:r>
          </w:p>
        </w:tc>
      </w:tr>
      <w:tr w:rsidR="00193CAB" w:rsidRPr="00193CAB" w:rsidTr="00ED42E0">
        <w:trPr>
          <w:trHeight w:val="16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Uniwersalny cyfrowy miernik laboratoryjny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odczyt cyfrowy maks. 40000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80-segmentowa skala analogowa, odświeżanie 20 x sek.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pełny zestaw wskaźników ekranowych i automatyczny wskaźnik polaryzacji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pełne menu wyświetlane na ekranie (wybierane przyciskami funkcyjnymi)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ręczne lub automatyczne przełączanie zakresów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interfejs USB ze złączem optycznym i oprogramowaniem na CD (sterowanie multimetrem z PC oraz odbiór wyników z multimetru)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podświetlenie wskaźnika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zasilanie z baterii lub sieciowe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pasek do przenoszenia i podstawka z regulowanym kątem ustawienia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funkcja DATA HOLD - pamięć wybranego odczytu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akustyczny test ciągłości i diod (funkcja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LVΩ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) </w:t>
            </w:r>
            <w:r w:rsidRPr="00193CAB">
              <w:rPr>
                <w:color w:val="000000"/>
                <w:sz w:val="20"/>
                <w:szCs w:val="20"/>
              </w:rPr>
              <w:br/>
              <w:t>częstościomierz od 0,01Hz do 4MHz</w:t>
            </w:r>
            <w:r w:rsidRPr="00193CAB">
              <w:rPr>
                <w:color w:val="000000"/>
                <w:sz w:val="20"/>
                <w:szCs w:val="20"/>
              </w:rPr>
              <w:br/>
              <w:t>pomiar pojemności od 1pF do 10mF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pomiar napięcia stałego od 40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mV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do 1000V</w:t>
            </w:r>
            <w:r w:rsidRPr="00193CAB">
              <w:rPr>
                <w:color w:val="000000"/>
                <w:sz w:val="20"/>
                <w:szCs w:val="20"/>
              </w:rPr>
              <w:br/>
              <w:t>pomiar napięcia zmiennego od 400mV do 750V przy częstotliwości od 40Hz do 100KHz</w:t>
            </w:r>
            <w:r w:rsidRPr="00193CAB">
              <w:rPr>
                <w:color w:val="000000"/>
                <w:sz w:val="20"/>
                <w:szCs w:val="20"/>
              </w:rPr>
              <w:br/>
              <w:t>pomiar prądu stałego 4mA do 10A</w:t>
            </w:r>
            <w:r w:rsidRPr="00193CAB">
              <w:rPr>
                <w:color w:val="000000"/>
                <w:sz w:val="20"/>
                <w:szCs w:val="20"/>
              </w:rPr>
              <w:br/>
              <w:t>pomiar prądu zmiennego 4mA do 10A 750V przy częstotliwości od 40Hz do 100KHz</w:t>
            </w:r>
            <w:r w:rsidRPr="00193CAB">
              <w:rPr>
                <w:color w:val="000000"/>
                <w:sz w:val="20"/>
                <w:szCs w:val="20"/>
              </w:rPr>
              <w:br/>
              <w:t>pomiar rezystancji od 0,1 OHM do 40M OHM</w:t>
            </w:r>
            <w:r w:rsidRPr="00193CAB">
              <w:rPr>
                <w:color w:val="000000"/>
                <w:sz w:val="20"/>
                <w:szCs w:val="20"/>
              </w:rPr>
              <w:br/>
              <w:t>pomiar temperatury od -100 st. C do 1000 st. C</w:t>
            </w:r>
            <w:r w:rsidRPr="00193CAB">
              <w:rPr>
                <w:color w:val="000000"/>
                <w:sz w:val="20"/>
                <w:szCs w:val="20"/>
              </w:rPr>
              <w:br/>
              <w:t>wypełnienie od 1% do 80%</w:t>
            </w:r>
            <w:r w:rsidRPr="00193CAB">
              <w:rPr>
                <w:color w:val="000000"/>
                <w:sz w:val="20"/>
                <w:szCs w:val="20"/>
              </w:rPr>
              <w:br/>
              <w:t>test ciągłości rezystancja progowa 50 Ohm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test diod, prąd testowy  1,1mA , nap.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obw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>. otwartego 3,3V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pomiar wartości minimalnej i maksymalnej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pomiar względny </w:t>
            </w:r>
            <w:r w:rsidRPr="00193CAB">
              <w:rPr>
                <w:color w:val="000000"/>
                <w:sz w:val="20"/>
                <w:szCs w:val="20"/>
              </w:rPr>
              <w:br/>
            </w:r>
            <w:r w:rsidRPr="00193CAB">
              <w:rPr>
                <w:color w:val="000000"/>
                <w:sz w:val="20"/>
                <w:szCs w:val="20"/>
              </w:rPr>
              <w:lastRenderedPageBreak/>
              <w:t>zasilanie bateryjne opcjonalnie sieciowe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pamięć wyników - funkcja STORE i RECALL 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funkcja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delay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hold</w:t>
            </w:r>
            <w:proofErr w:type="spellEnd"/>
            <w:r w:rsidRPr="00193CAB">
              <w:rPr>
                <w:color w:val="000000"/>
                <w:sz w:val="20"/>
                <w:szCs w:val="20"/>
              </w:rPr>
              <w:t xml:space="preserve"> </w:t>
            </w:r>
            <w:r w:rsidRPr="00193CAB">
              <w:rPr>
                <w:color w:val="000000"/>
                <w:sz w:val="20"/>
                <w:szCs w:val="20"/>
              </w:rPr>
              <w:br/>
              <w:t>izolowane gniazda i bezpieczne przewody pomiarowe, krokodylki</w:t>
            </w:r>
            <w:r w:rsidRPr="00193CAB">
              <w:rPr>
                <w:color w:val="000000"/>
                <w:sz w:val="20"/>
                <w:szCs w:val="20"/>
              </w:rPr>
              <w:br/>
              <w:t>sonda temperaturowa</w:t>
            </w:r>
            <w:r w:rsidRPr="00193CAB">
              <w:rPr>
                <w:color w:val="000000"/>
                <w:sz w:val="20"/>
                <w:szCs w:val="20"/>
              </w:rPr>
              <w:br/>
              <w:t>kabel połączeniowy z komputerem wraz z niezbędnym oprogramowaniem</w:t>
            </w:r>
            <w:r w:rsidRPr="00193CAB">
              <w:rPr>
                <w:color w:val="000000"/>
                <w:sz w:val="20"/>
                <w:szCs w:val="20"/>
              </w:rPr>
              <w:br/>
              <w:t>instrukcja w języku polskim</w:t>
            </w:r>
          </w:p>
        </w:tc>
      </w:tr>
      <w:tr w:rsidR="00193CAB" w:rsidRPr="00193CAB" w:rsidTr="00ED42E0">
        <w:trPr>
          <w:trHeight w:val="25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Pirometr (pomiar temperatury)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Parametry mierzone: temperatura (°C; °F)</w:t>
            </w:r>
            <w:r w:rsidRPr="00193CAB">
              <w:rPr>
                <w:color w:val="000000"/>
                <w:sz w:val="20"/>
                <w:szCs w:val="20"/>
              </w:rPr>
              <w:br/>
              <w:t>Zakres pomiarowy: pirometr: -59,9 ... +999,9°C</w:t>
            </w:r>
            <w:r w:rsidRPr="00193CAB">
              <w:rPr>
                <w:color w:val="000000"/>
                <w:sz w:val="20"/>
                <w:szCs w:val="20"/>
              </w:rPr>
              <w:br/>
              <w:t>Rozdzielczość: 0,1 (-9,9 ... +199,9°C)</w:t>
            </w:r>
            <w:r w:rsidRPr="00193CAB">
              <w:rPr>
                <w:color w:val="000000"/>
                <w:sz w:val="20"/>
                <w:szCs w:val="20"/>
              </w:rPr>
              <w:br/>
              <w:t>1°C w pozostałym zakresie</w:t>
            </w:r>
            <w:r w:rsidRPr="00193CAB">
              <w:rPr>
                <w:color w:val="000000"/>
                <w:sz w:val="20"/>
                <w:szCs w:val="20"/>
              </w:rPr>
              <w:br/>
              <w:t>Dokładność: pirometr: ±2°C lub ±2% odczytu</w:t>
            </w:r>
            <w:r w:rsidRPr="00193CAB">
              <w:rPr>
                <w:color w:val="000000"/>
                <w:sz w:val="20"/>
                <w:szCs w:val="20"/>
              </w:rPr>
              <w:br/>
              <w:t>sonda: ±1°C lub ±1% odczytu</w:t>
            </w:r>
            <w:r w:rsidRPr="00193CAB">
              <w:rPr>
                <w:color w:val="000000"/>
                <w:sz w:val="20"/>
                <w:szCs w:val="20"/>
              </w:rPr>
              <w:br/>
              <w:t>Rozdzielczość optyczna: 50:1</w:t>
            </w:r>
            <w:r w:rsidRPr="00193CAB">
              <w:rPr>
                <w:color w:val="000000"/>
                <w:sz w:val="20"/>
                <w:szCs w:val="20"/>
              </w:rPr>
              <w:br/>
              <w:t xml:space="preserve">Emisyjność: regulowana, od 0,1 do 1 </w:t>
            </w:r>
            <w:r w:rsidRPr="00193CAB">
              <w:rPr>
                <w:color w:val="000000"/>
                <w:sz w:val="20"/>
                <w:szCs w:val="20"/>
              </w:rPr>
              <w:br/>
              <w:t>domyślnie 0,95</w:t>
            </w:r>
            <w:r w:rsidRPr="00193CAB">
              <w:rPr>
                <w:color w:val="000000"/>
                <w:sz w:val="20"/>
                <w:szCs w:val="20"/>
              </w:rPr>
              <w:br/>
              <w:t>Wskaźnik laserowy: Tak</w:t>
            </w:r>
          </w:p>
        </w:tc>
      </w:tr>
      <w:tr w:rsidR="00193CAB" w:rsidRPr="00193CAB" w:rsidTr="00ED42E0">
        <w:trPr>
          <w:trHeight w:val="7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>Hamulec wiroprądowy (obciążenie silnika)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 xml:space="preserve">Moment hamujący 20 </w:t>
            </w:r>
            <w:proofErr w:type="spellStart"/>
            <w:r w:rsidRPr="00193CAB">
              <w:rPr>
                <w:sz w:val="20"/>
                <w:szCs w:val="20"/>
              </w:rPr>
              <w:t>Nm</w:t>
            </w:r>
            <w:proofErr w:type="spellEnd"/>
            <w:r w:rsidRPr="00193CAB">
              <w:rPr>
                <w:sz w:val="20"/>
                <w:szCs w:val="20"/>
              </w:rPr>
              <w:t>, chłodzony powietrzem.</w:t>
            </w:r>
          </w:p>
        </w:tc>
      </w:tr>
      <w:tr w:rsidR="00193CAB" w:rsidRPr="00193CAB" w:rsidTr="00ED42E0">
        <w:trPr>
          <w:trHeight w:val="281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sz w:val="20"/>
                <w:szCs w:val="20"/>
              </w:rPr>
            </w:pPr>
            <w:r w:rsidRPr="00193CAB">
              <w:rPr>
                <w:b/>
                <w:sz w:val="20"/>
                <w:szCs w:val="20"/>
              </w:rPr>
              <w:t>Miernik do pomiaru impedancji pętli zwarcia</w:t>
            </w:r>
            <w:r>
              <w:rPr>
                <w:b/>
                <w:sz w:val="20"/>
                <w:szCs w:val="20"/>
              </w:rPr>
              <w:t xml:space="preserve">                 </w:t>
            </w:r>
            <w:r w:rsidRPr="00193CAB">
              <w:rPr>
                <w:b/>
                <w:sz w:val="20"/>
                <w:szCs w:val="20"/>
              </w:rPr>
              <w:t xml:space="preserve"> i pomiarów parametrów wyłączników różnicowoprądowych </w:t>
            </w:r>
            <w:r>
              <w:rPr>
                <w:b/>
                <w:sz w:val="20"/>
                <w:szCs w:val="20"/>
              </w:rPr>
              <w:t xml:space="preserve">                      </w:t>
            </w:r>
            <w:r w:rsidRPr="00193CAB">
              <w:rPr>
                <w:b/>
                <w:sz w:val="20"/>
                <w:szCs w:val="20"/>
              </w:rPr>
              <w:t>(z certyfikatem legalizacji)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>2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sz w:val="20"/>
                <w:szCs w:val="20"/>
              </w:rPr>
            </w:pPr>
            <w:r w:rsidRPr="00193CAB">
              <w:rPr>
                <w:sz w:val="20"/>
                <w:szCs w:val="20"/>
              </w:rPr>
              <w:t xml:space="preserve">Pomiar </w:t>
            </w:r>
            <w:proofErr w:type="spellStart"/>
            <w:r w:rsidRPr="00193CAB">
              <w:rPr>
                <w:sz w:val="20"/>
                <w:szCs w:val="20"/>
              </w:rPr>
              <w:t>impendancji</w:t>
            </w:r>
            <w:proofErr w:type="spellEnd"/>
            <w:r w:rsidRPr="00193CAB">
              <w:rPr>
                <w:sz w:val="20"/>
                <w:szCs w:val="20"/>
              </w:rPr>
              <w:t xml:space="preserve"> pętli zwarcia w sieciach 400V/50Hz, pomiar impedancji pętli bez wyzwalania  wyłączników różnicowoprądowych.</w:t>
            </w:r>
            <w:r w:rsidRPr="00193CAB">
              <w:rPr>
                <w:sz w:val="20"/>
                <w:szCs w:val="20"/>
              </w:rPr>
              <w:br/>
              <w:t xml:space="preserve">Pomiar wyłączników różnicowoprądowych bezzwłocznych, </w:t>
            </w:r>
            <w:proofErr w:type="spellStart"/>
            <w:r w:rsidRPr="00193CAB">
              <w:rPr>
                <w:sz w:val="20"/>
                <w:szCs w:val="20"/>
              </w:rPr>
              <w:t>krótkozwłocznych</w:t>
            </w:r>
            <w:proofErr w:type="spellEnd"/>
            <w:r w:rsidRPr="00193CAB">
              <w:rPr>
                <w:sz w:val="20"/>
                <w:szCs w:val="20"/>
              </w:rPr>
              <w:t xml:space="preserve"> i selektywnych o znamionowych  prądach różnicowych 10, 30, 100, 300, 500mA, pomiar RE i UB bez wyzwalania RCD, pomiar IA oraz </w:t>
            </w:r>
            <w:proofErr w:type="spellStart"/>
            <w:r w:rsidRPr="00193CAB">
              <w:rPr>
                <w:sz w:val="20"/>
                <w:szCs w:val="20"/>
              </w:rPr>
              <w:t>tA</w:t>
            </w:r>
            <w:proofErr w:type="spellEnd"/>
            <w:r w:rsidRPr="00193CAB">
              <w:rPr>
                <w:sz w:val="20"/>
                <w:szCs w:val="20"/>
              </w:rPr>
              <w:t>.</w:t>
            </w:r>
            <w:r w:rsidRPr="00193CAB">
              <w:rPr>
                <w:sz w:val="20"/>
                <w:szCs w:val="20"/>
              </w:rPr>
              <w:br/>
              <w:t xml:space="preserve">Źródło weryfikacji ceny: </w:t>
            </w:r>
            <w:proofErr w:type="spellStart"/>
            <w:r w:rsidRPr="00193CAB">
              <w:rPr>
                <w:sz w:val="20"/>
                <w:szCs w:val="20"/>
              </w:rPr>
              <w:t>internet</w:t>
            </w:r>
            <w:proofErr w:type="spellEnd"/>
            <w:r w:rsidRPr="00193CAB">
              <w:rPr>
                <w:sz w:val="20"/>
                <w:szCs w:val="20"/>
              </w:rPr>
              <w:t xml:space="preserve"> oraz bydgoskie hurtownie branży elektrycznej. </w:t>
            </w:r>
          </w:p>
        </w:tc>
      </w:tr>
      <w:tr w:rsidR="00193CAB" w:rsidRPr="00193CAB" w:rsidTr="00ED42E0">
        <w:trPr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93CAB">
              <w:rPr>
                <w:b/>
                <w:color w:val="000000"/>
                <w:sz w:val="20"/>
                <w:szCs w:val="20"/>
              </w:rPr>
              <w:t xml:space="preserve">Falownik trójfazowy 3 </w:t>
            </w:r>
            <w:proofErr w:type="spellStart"/>
            <w:r w:rsidRPr="00193CAB">
              <w:rPr>
                <w:b/>
                <w:color w:val="000000"/>
                <w:sz w:val="20"/>
                <w:szCs w:val="20"/>
              </w:rPr>
              <w:t>kW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CAB" w:rsidRPr="00193CAB" w:rsidRDefault="00193CAB" w:rsidP="00193CAB">
            <w:pPr>
              <w:jc w:val="center"/>
              <w:rPr>
                <w:color w:val="000000"/>
                <w:sz w:val="20"/>
                <w:szCs w:val="20"/>
              </w:rPr>
            </w:pPr>
            <w:r w:rsidRPr="00193CAB">
              <w:rPr>
                <w:color w:val="000000"/>
                <w:sz w:val="20"/>
                <w:szCs w:val="20"/>
              </w:rPr>
              <w:t>falownik wektorowy, zasilani</w:t>
            </w:r>
            <w:r w:rsidR="009F6BB5">
              <w:rPr>
                <w:color w:val="000000"/>
                <w:sz w:val="20"/>
                <w:szCs w:val="20"/>
              </w:rPr>
              <w:t>e: 3x400 VAC, (45 do 60)Hz, wyjś</w:t>
            </w:r>
            <w:r w:rsidRPr="00193CAB">
              <w:rPr>
                <w:color w:val="000000"/>
                <w:sz w:val="20"/>
                <w:szCs w:val="20"/>
              </w:rPr>
              <w:t xml:space="preserve">cie: 3x400VAC, (0 do 400) Hz, moc falownika 3 </w:t>
            </w:r>
            <w:proofErr w:type="spellStart"/>
            <w:r w:rsidRPr="00193CAB">
              <w:rPr>
                <w:color w:val="000000"/>
                <w:sz w:val="20"/>
                <w:szCs w:val="20"/>
              </w:rPr>
              <w:t>kW</w:t>
            </w:r>
            <w:proofErr w:type="spellEnd"/>
          </w:p>
        </w:tc>
      </w:tr>
    </w:tbl>
    <w:p w:rsidR="00A42600" w:rsidRDefault="00A42600" w:rsidP="00193CAB">
      <w:pPr>
        <w:jc w:val="both"/>
        <w:rPr>
          <w:b/>
          <w:u w:val="single"/>
        </w:rPr>
      </w:pPr>
    </w:p>
    <w:p w:rsidR="000D5494" w:rsidRPr="000D5494" w:rsidRDefault="000D5494" w:rsidP="00CA072A">
      <w:pPr>
        <w:tabs>
          <w:tab w:val="left" w:pos="284"/>
        </w:tabs>
        <w:jc w:val="both"/>
      </w:pPr>
    </w:p>
    <w:p w:rsidR="00B1230D" w:rsidRDefault="00B1230D" w:rsidP="00AC6A94">
      <w:pPr>
        <w:numPr>
          <w:ilvl w:val="0"/>
          <w:numId w:val="2"/>
        </w:numPr>
        <w:spacing w:line="240" w:lineRule="atLeast"/>
        <w:jc w:val="both"/>
      </w:pPr>
      <w:r>
        <w:t>Jeśli w opisie przedmiotu zamówienia wskazano jakiekolwiek nazwy własne, to świadczą one o jakości urządzeń/rozwiązań, a Zamawiający dopuszcza zastosowanie urządzeń/rozwiązań równoważnych o parametrach nie gorszych niż te, na które wskazują zastosowane nazwy. Ponadto współpraca techniczna oferowanych odpowiedników musi być bezkolizyjna i utrzymana na poziomie nie niższym niż współpraca produktów wymienionych w niniejszym opisie.</w:t>
      </w:r>
    </w:p>
    <w:p w:rsidR="00B1230D" w:rsidRDefault="00B1230D">
      <w:pPr>
        <w:pStyle w:val="Domylnie"/>
        <w:spacing w:after="120"/>
        <w:ind w:left="284" w:hanging="284"/>
        <w:jc w:val="both"/>
        <w:rPr>
          <w:b/>
          <w:sz w:val="24"/>
          <w:szCs w:val="24"/>
        </w:rPr>
      </w:pPr>
    </w:p>
    <w:p w:rsidR="00B1230D" w:rsidRDefault="00B1230D">
      <w:pPr>
        <w:pStyle w:val="Tekstpodstawowy3"/>
        <w:spacing w:line="360" w:lineRule="auto"/>
        <w:rPr>
          <w:b/>
          <w:sz w:val="24"/>
          <w:szCs w:val="24"/>
        </w:rPr>
      </w:pPr>
    </w:p>
    <w:p w:rsidR="00B1230D" w:rsidRDefault="00B1230D"/>
    <w:sectPr w:rsidR="00B1230D" w:rsidSect="00203747">
      <w:headerReference w:type="default" r:id="rId9"/>
      <w:footerReference w:type="default" r:id="rId10"/>
      <w:pgSz w:w="11906" w:h="16838"/>
      <w:pgMar w:top="2383" w:right="1417" w:bottom="1134" w:left="1417" w:header="708" w:footer="3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C23" w:rsidRDefault="00BD7C23">
      <w:r>
        <w:separator/>
      </w:r>
    </w:p>
  </w:endnote>
  <w:endnote w:type="continuationSeparator" w:id="0">
    <w:p w:rsidR="00BD7C23" w:rsidRDefault="00BD7C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ttawa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Omega">
    <w:charset w:val="EE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CAB" w:rsidRDefault="000E0CEC">
    <w:pPr>
      <w:pStyle w:val="Stopka"/>
      <w:jc w:val="center"/>
      <w:rPr>
        <w:rFonts w:ascii="Tahoma" w:hAnsi="Tahoma" w:cs="Tahoma"/>
        <w:b/>
        <w:spacing w:val="80"/>
        <w:sz w:val="18"/>
        <w:szCs w:val="18"/>
      </w:rPr>
    </w:pPr>
    <w:r>
      <w:rPr>
        <w:rFonts w:ascii="Tahoma" w:hAnsi="Tahoma" w:cs="Tahoma"/>
        <w:b/>
        <w:noProof/>
        <w:spacing w:val="80"/>
        <w:sz w:val="18"/>
        <w:szCs w:val="18"/>
      </w:rPr>
      <w:pict>
        <v:line id="_x0000_s2060" style="position:absolute;left:0;text-align:left;z-index:251656704" from="0,-7.3pt" to="450pt,-7.3pt" strokeweight="3pt">
          <v:stroke linestyle="thinThin"/>
        </v:line>
      </w:pict>
    </w:r>
    <w:r w:rsidR="00193CAB">
      <w:rPr>
        <w:rFonts w:ascii="Tahoma" w:hAnsi="Tahoma" w:cs="Tahoma"/>
        <w:b/>
        <w:spacing w:val="80"/>
        <w:sz w:val="18"/>
        <w:szCs w:val="18"/>
      </w:rPr>
      <w:t xml:space="preserve">Projekt „Zawodowe horyzonty 5” współfinansowany     ze środków Unii Europejskiej </w:t>
    </w:r>
  </w:p>
  <w:p w:rsidR="00193CAB" w:rsidRDefault="00193CAB">
    <w:pPr>
      <w:pStyle w:val="Stopka"/>
      <w:jc w:val="center"/>
      <w:rPr>
        <w:rFonts w:ascii="Tahoma" w:hAnsi="Tahoma" w:cs="Tahoma"/>
        <w:b/>
        <w:spacing w:val="80"/>
        <w:sz w:val="18"/>
        <w:szCs w:val="18"/>
      </w:rPr>
    </w:pPr>
    <w:r>
      <w:rPr>
        <w:rFonts w:ascii="Tahoma" w:hAnsi="Tahoma" w:cs="Tahoma"/>
        <w:b/>
        <w:spacing w:val="80"/>
        <w:sz w:val="18"/>
        <w:szCs w:val="18"/>
      </w:rPr>
      <w:t>w ramach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C23" w:rsidRDefault="00BD7C23">
      <w:r>
        <w:separator/>
      </w:r>
    </w:p>
  </w:footnote>
  <w:footnote w:type="continuationSeparator" w:id="0">
    <w:p w:rsidR="00BD7C23" w:rsidRDefault="00BD7C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CAB" w:rsidRDefault="00193CAB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-220980</wp:posOffset>
          </wp:positionV>
          <wp:extent cx="2111375" cy="1028700"/>
          <wp:effectExtent l="19050" t="0" r="3175" b="0"/>
          <wp:wrapTight wrapText="bothSides">
            <wp:wrapPolygon edited="0">
              <wp:start x="-195" y="0"/>
              <wp:lineTo x="-195" y="21200"/>
              <wp:lineTo x="21632" y="21200"/>
              <wp:lineTo x="21632" y="0"/>
              <wp:lineTo x="-195" y="0"/>
            </wp:wrapPolygon>
          </wp:wrapTight>
          <wp:docPr id="17" name="Obraz 17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2558415</wp:posOffset>
          </wp:positionH>
          <wp:positionV relativeFrom="paragraph">
            <wp:posOffset>85090</wp:posOffset>
          </wp:positionV>
          <wp:extent cx="598805" cy="408305"/>
          <wp:effectExtent l="19050" t="0" r="0" b="0"/>
          <wp:wrapTight wrapText="bothSides">
            <wp:wrapPolygon edited="0">
              <wp:start x="-687" y="0"/>
              <wp:lineTo x="-687" y="20156"/>
              <wp:lineTo x="21302" y="20156"/>
              <wp:lineTo x="21302" y="0"/>
              <wp:lineTo x="-687" y="0"/>
            </wp:wrapPolygon>
          </wp:wrapTight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408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4425950</wp:posOffset>
          </wp:positionH>
          <wp:positionV relativeFrom="paragraph">
            <wp:posOffset>27940</wp:posOffset>
          </wp:positionV>
          <wp:extent cx="1446530" cy="534035"/>
          <wp:effectExtent l="19050" t="0" r="1270" b="0"/>
          <wp:wrapTight wrapText="bothSides">
            <wp:wrapPolygon edited="0">
              <wp:start x="-284" y="0"/>
              <wp:lineTo x="-284" y="20804"/>
              <wp:lineTo x="21619" y="20804"/>
              <wp:lineTo x="21619" y="0"/>
              <wp:lineTo x="-284" y="0"/>
            </wp:wrapPolygon>
          </wp:wrapTight>
          <wp:docPr id="18" name="Obraz 1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E+EFS_L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53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3CAB" w:rsidRDefault="00193CAB">
    <w:pPr>
      <w:pStyle w:val="Nagwek"/>
      <w:tabs>
        <w:tab w:val="clear" w:pos="9072"/>
        <w:tab w:val="left" w:pos="2708"/>
      </w:tabs>
    </w:pPr>
    <w:r>
      <w:tab/>
    </w:r>
    <w:r>
      <w:tab/>
    </w:r>
  </w:p>
  <w:p w:rsidR="00193CAB" w:rsidRDefault="00193CAB">
    <w:pPr>
      <w:pStyle w:val="Nagwek"/>
      <w:tabs>
        <w:tab w:val="clear" w:pos="4536"/>
        <w:tab w:val="clear" w:pos="9072"/>
        <w:tab w:val="left" w:pos="3150"/>
      </w:tabs>
    </w:pPr>
    <w:r>
      <w:tab/>
    </w:r>
  </w:p>
  <w:p w:rsidR="00193CAB" w:rsidRDefault="00193CAB">
    <w:pPr>
      <w:pStyle w:val="Nagwek"/>
      <w:jc w:val="right"/>
      <w:rPr>
        <w:b/>
        <w:i/>
        <w:sz w:val="22"/>
        <w:szCs w:val="22"/>
      </w:rPr>
    </w:pPr>
  </w:p>
  <w:p w:rsidR="00193CAB" w:rsidRDefault="000E0CEC">
    <w:pPr>
      <w:pStyle w:val="Nagwek"/>
      <w:jc w:val="right"/>
      <w:rPr>
        <w:b/>
        <w:i/>
        <w:sz w:val="22"/>
        <w:szCs w:val="22"/>
      </w:rPr>
    </w:pPr>
    <w:r>
      <w:rPr>
        <w:b/>
        <w:i/>
        <w:noProof/>
        <w:sz w:val="22"/>
        <w:szCs w:val="22"/>
      </w:rPr>
      <w:pict>
        <v:line id="_x0000_s2054" style="position:absolute;left:0;text-align:left;z-index:251655680" from="-36pt,17.7pt" to="495pt,17.7pt" strokeweight="3pt">
          <v:stroke linestyle="thinThin"/>
        </v:line>
      </w:pict>
    </w:r>
    <w:r w:rsidR="00193CAB">
      <w:rPr>
        <w:b/>
        <w:i/>
        <w:sz w:val="22"/>
        <w:szCs w:val="22"/>
      </w:rPr>
      <w:t>Człowiek - najlepsza inwestycja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4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 w:cs="Symbol"/>
      </w:rPr>
    </w:lvl>
  </w:abstractNum>
  <w:abstractNum w:abstractNumId="1">
    <w:nsid w:val="00000009"/>
    <w:multiLevelType w:val="multilevel"/>
    <w:tmpl w:val="82A0BA7E"/>
    <w:name w:val="WW8Num7"/>
    <w:lvl w:ilvl="0">
      <w:start w:val="3"/>
      <w:numFmt w:val="decimal"/>
      <w:suff w:val="nothing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suff w:val="nothing"/>
      <w:lvlText w:val="%1.%2."/>
      <w:lvlJc w:val="left"/>
      <w:pPr>
        <w:ind w:left="1037" w:hanging="720"/>
      </w:pPr>
      <w:rPr>
        <w:b/>
        <w:bCs/>
      </w:rPr>
    </w:lvl>
    <w:lvl w:ilvl="2">
      <w:start w:val="1"/>
      <w:numFmt w:val="decimal"/>
      <w:suff w:val="nothing"/>
      <w:lvlText w:val="%1.%2.%3."/>
      <w:lvlJc w:val="left"/>
      <w:pPr>
        <w:ind w:left="1354" w:hanging="720"/>
      </w:pPr>
      <w:rPr>
        <w:b/>
        <w:bCs/>
      </w:rPr>
    </w:lvl>
    <w:lvl w:ilvl="3">
      <w:start w:val="1"/>
      <w:numFmt w:val="decimal"/>
      <w:suff w:val="nothing"/>
      <w:lvlText w:val="%1.%2.%3.%4."/>
      <w:lvlJc w:val="left"/>
      <w:pPr>
        <w:ind w:left="2031" w:hanging="1080"/>
      </w:pPr>
      <w:rPr>
        <w:b/>
        <w:bCs/>
      </w:rPr>
    </w:lvl>
    <w:lvl w:ilvl="4">
      <w:start w:val="1"/>
      <w:numFmt w:val="decimal"/>
      <w:suff w:val="nothing"/>
      <w:lvlText w:val="%1.%2.%3.%4.%5."/>
      <w:lvlJc w:val="left"/>
      <w:pPr>
        <w:ind w:left="2348" w:hanging="1080"/>
      </w:pPr>
      <w:rPr>
        <w:b/>
        <w:bCs/>
      </w:rPr>
    </w:lvl>
    <w:lvl w:ilvl="5">
      <w:start w:val="1"/>
      <w:numFmt w:val="decimal"/>
      <w:suff w:val="nothing"/>
      <w:lvlText w:val="%1.%2.%3.%4.%5.%6."/>
      <w:lvlJc w:val="left"/>
      <w:pPr>
        <w:ind w:left="3025" w:hanging="1440"/>
      </w:pPr>
      <w:rPr>
        <w:b/>
        <w:bCs/>
      </w:rPr>
    </w:lvl>
    <w:lvl w:ilvl="6">
      <w:start w:val="1"/>
      <w:numFmt w:val="decimal"/>
      <w:suff w:val="nothing"/>
      <w:lvlText w:val="%1.%2.%3.%4.%5.%6.%7."/>
      <w:lvlJc w:val="left"/>
      <w:pPr>
        <w:ind w:left="3342" w:hanging="1440"/>
      </w:pPr>
      <w:rPr>
        <w:b/>
        <w:bCs/>
      </w:rPr>
    </w:lvl>
    <w:lvl w:ilvl="7">
      <w:start w:val="1"/>
      <w:numFmt w:val="decimal"/>
      <w:suff w:val="nothing"/>
      <w:lvlText w:val="%1.%2.%3.%4.%5.%6.%7.%8."/>
      <w:lvlJc w:val="left"/>
      <w:pPr>
        <w:ind w:left="4019" w:hanging="1800"/>
      </w:pPr>
      <w:rPr>
        <w:b/>
        <w:bCs/>
      </w:rPr>
    </w:lvl>
    <w:lvl w:ilvl="8">
      <w:start w:val="1"/>
      <w:numFmt w:val="decimal"/>
      <w:suff w:val="nothing"/>
      <w:lvlText w:val="%1.%2.%3.%4.%5.%6.%7.%8.%9."/>
      <w:lvlJc w:val="left"/>
      <w:pPr>
        <w:ind w:left="4696" w:hanging="2160"/>
      </w:pPr>
      <w:rPr>
        <w:b/>
        <w:bCs/>
      </w:rPr>
    </w:lvl>
  </w:abstractNum>
  <w:abstractNum w:abstractNumId="2">
    <w:nsid w:val="0000000E"/>
    <w:multiLevelType w:val="singleLevel"/>
    <w:tmpl w:val="A5261E06"/>
    <w:name w:val="WW8Num2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b/>
        <w:bCs/>
      </w:rPr>
    </w:lvl>
  </w:abstractNum>
  <w:abstractNum w:abstractNumId="3">
    <w:nsid w:val="0000000F"/>
    <w:multiLevelType w:val="singleLevel"/>
    <w:tmpl w:val="0000000F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 w:cs="Symbol"/>
      </w:rPr>
    </w:lvl>
  </w:abstractNum>
  <w:abstractNum w:abstractNumId="4">
    <w:nsid w:val="00C52780"/>
    <w:multiLevelType w:val="hybridMultilevel"/>
    <w:tmpl w:val="07F489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121F06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2237B9"/>
    <w:multiLevelType w:val="hybridMultilevel"/>
    <w:tmpl w:val="D3A61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49577F"/>
    <w:multiLevelType w:val="hybridMultilevel"/>
    <w:tmpl w:val="CB2C1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2C0BCE"/>
    <w:multiLevelType w:val="hybridMultilevel"/>
    <w:tmpl w:val="1BFA978E"/>
    <w:lvl w:ilvl="0" w:tplc="9DC8A7F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6D34A7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1964FAF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306C14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A5047D"/>
    <w:multiLevelType w:val="hybridMultilevel"/>
    <w:tmpl w:val="D5C0A0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47858C6"/>
    <w:multiLevelType w:val="singleLevel"/>
    <w:tmpl w:val="F756629A"/>
    <w:name w:val="WW8Num4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Times New Roman" w:hint="default"/>
        <w:b w:val="0"/>
        <w:i w:val="0"/>
        <w:sz w:val="22"/>
      </w:rPr>
    </w:lvl>
  </w:abstractNum>
  <w:abstractNum w:abstractNumId="14">
    <w:nsid w:val="27B750D5"/>
    <w:multiLevelType w:val="hybridMultilevel"/>
    <w:tmpl w:val="22D80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7599A"/>
    <w:multiLevelType w:val="hybridMultilevel"/>
    <w:tmpl w:val="790C6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86E3F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6C15EE"/>
    <w:multiLevelType w:val="hybridMultilevel"/>
    <w:tmpl w:val="9FD07514"/>
    <w:lvl w:ilvl="0" w:tplc="15968574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2B7E4925"/>
    <w:multiLevelType w:val="multilevel"/>
    <w:tmpl w:val="00CE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C14AD3"/>
    <w:multiLevelType w:val="hybridMultilevel"/>
    <w:tmpl w:val="30545D10"/>
    <w:lvl w:ilvl="0" w:tplc="3BBE606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32010057"/>
    <w:multiLevelType w:val="hybridMultilevel"/>
    <w:tmpl w:val="88AC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077287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A267D4"/>
    <w:multiLevelType w:val="hybridMultilevel"/>
    <w:tmpl w:val="01707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E6490F"/>
    <w:multiLevelType w:val="hybridMultilevel"/>
    <w:tmpl w:val="B7A27342"/>
    <w:lvl w:ilvl="0" w:tplc="D3421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5A3204"/>
    <w:multiLevelType w:val="hybridMultilevel"/>
    <w:tmpl w:val="74B47FEC"/>
    <w:lvl w:ilvl="0" w:tplc="FEEC4D5A">
      <w:start w:val="1"/>
      <w:numFmt w:val="lowerLetter"/>
      <w:lvlText w:val="%1)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2820241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790B23"/>
    <w:multiLevelType w:val="hybridMultilevel"/>
    <w:tmpl w:val="C252527E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7">
    <w:nsid w:val="55EB57AB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C705F6"/>
    <w:multiLevelType w:val="multilevel"/>
    <w:tmpl w:val="BE488346"/>
    <w:lvl w:ilvl="0">
      <w:start w:val="1"/>
      <w:numFmt w:val="upperRoman"/>
      <w:pStyle w:val="xl3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3B49BA"/>
    <w:multiLevelType w:val="hybridMultilevel"/>
    <w:tmpl w:val="32AEA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20B48"/>
    <w:multiLevelType w:val="multilevel"/>
    <w:tmpl w:val="1716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211509"/>
    <w:multiLevelType w:val="multilevel"/>
    <w:tmpl w:val="00CE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6C7812"/>
    <w:multiLevelType w:val="hybridMultilevel"/>
    <w:tmpl w:val="2F30C34C"/>
    <w:lvl w:ilvl="0" w:tplc="C5D4E2B2">
      <w:start w:val="1"/>
      <w:numFmt w:val="decimal"/>
      <w:lvlText w:val="%1)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78A71FB"/>
    <w:multiLevelType w:val="multilevel"/>
    <w:tmpl w:val="B87C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F631D1"/>
    <w:multiLevelType w:val="multilevel"/>
    <w:tmpl w:val="7B14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D21959"/>
    <w:multiLevelType w:val="hybridMultilevel"/>
    <w:tmpl w:val="5ED8D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854301"/>
    <w:multiLevelType w:val="multilevel"/>
    <w:tmpl w:val="8C8A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DB5EB6"/>
    <w:multiLevelType w:val="hybridMultilevel"/>
    <w:tmpl w:val="6F405B1A"/>
    <w:lvl w:ilvl="0" w:tplc="C6508C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7"/>
  </w:num>
  <w:num w:numId="3">
    <w:abstractNumId w:val="24"/>
  </w:num>
  <w:num w:numId="4">
    <w:abstractNumId w:val="19"/>
  </w:num>
  <w:num w:numId="5">
    <w:abstractNumId w:val="17"/>
  </w:num>
  <w:num w:numId="6">
    <w:abstractNumId w:val="8"/>
  </w:num>
  <w:num w:numId="7">
    <w:abstractNumId w:val="26"/>
  </w:num>
  <w:num w:numId="8">
    <w:abstractNumId w:val="4"/>
  </w:num>
  <w:num w:numId="9">
    <w:abstractNumId w:val="6"/>
  </w:num>
  <w:num w:numId="10">
    <w:abstractNumId w:val="12"/>
  </w:num>
  <w:num w:numId="11">
    <w:abstractNumId w:val="29"/>
  </w:num>
  <w:num w:numId="12">
    <w:abstractNumId w:val="14"/>
  </w:num>
  <w:num w:numId="13">
    <w:abstractNumId w:val="5"/>
  </w:num>
  <w:num w:numId="14">
    <w:abstractNumId w:val="34"/>
  </w:num>
  <w:num w:numId="15">
    <w:abstractNumId w:val="9"/>
  </w:num>
  <w:num w:numId="16">
    <w:abstractNumId w:val="21"/>
  </w:num>
  <w:num w:numId="17">
    <w:abstractNumId w:val="11"/>
  </w:num>
  <w:num w:numId="18">
    <w:abstractNumId w:val="7"/>
  </w:num>
  <w:num w:numId="19">
    <w:abstractNumId w:val="31"/>
  </w:num>
  <w:num w:numId="20">
    <w:abstractNumId w:val="18"/>
  </w:num>
  <w:num w:numId="21">
    <w:abstractNumId w:val="36"/>
  </w:num>
  <w:num w:numId="22">
    <w:abstractNumId w:val="30"/>
  </w:num>
  <w:num w:numId="23">
    <w:abstractNumId w:val="23"/>
  </w:num>
  <w:num w:numId="24">
    <w:abstractNumId w:val="15"/>
  </w:num>
  <w:num w:numId="25">
    <w:abstractNumId w:val="33"/>
  </w:num>
  <w:num w:numId="26">
    <w:abstractNumId w:val="16"/>
  </w:num>
  <w:num w:numId="27">
    <w:abstractNumId w:val="27"/>
  </w:num>
  <w:num w:numId="28">
    <w:abstractNumId w:val="10"/>
  </w:num>
  <w:num w:numId="29">
    <w:abstractNumId w:val="25"/>
  </w:num>
  <w:num w:numId="30">
    <w:abstractNumId w:val="20"/>
  </w:num>
  <w:num w:numId="31">
    <w:abstractNumId w:val="35"/>
  </w:num>
  <w:num w:numId="32">
    <w:abstractNumId w:val="22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4C4F"/>
    <w:rsid w:val="00022DB0"/>
    <w:rsid w:val="000C2C6C"/>
    <w:rsid w:val="000D5494"/>
    <w:rsid w:val="000E0CEC"/>
    <w:rsid w:val="000E1E19"/>
    <w:rsid w:val="00143E1A"/>
    <w:rsid w:val="00193CAB"/>
    <w:rsid w:val="001B10F4"/>
    <w:rsid w:val="001C73B7"/>
    <w:rsid w:val="001F7F09"/>
    <w:rsid w:val="00203747"/>
    <w:rsid w:val="002148AD"/>
    <w:rsid w:val="0026353A"/>
    <w:rsid w:val="00324952"/>
    <w:rsid w:val="003950B9"/>
    <w:rsid w:val="003A7397"/>
    <w:rsid w:val="003B434D"/>
    <w:rsid w:val="003F322B"/>
    <w:rsid w:val="004722B2"/>
    <w:rsid w:val="004908C5"/>
    <w:rsid w:val="00581215"/>
    <w:rsid w:val="005A5E4D"/>
    <w:rsid w:val="005D68F8"/>
    <w:rsid w:val="005F4C4F"/>
    <w:rsid w:val="005F7166"/>
    <w:rsid w:val="00674D93"/>
    <w:rsid w:val="006758B5"/>
    <w:rsid w:val="006819F8"/>
    <w:rsid w:val="006C13E1"/>
    <w:rsid w:val="00737B64"/>
    <w:rsid w:val="00795E0D"/>
    <w:rsid w:val="007A289E"/>
    <w:rsid w:val="007A6349"/>
    <w:rsid w:val="008159F1"/>
    <w:rsid w:val="00836F62"/>
    <w:rsid w:val="008449B0"/>
    <w:rsid w:val="00871C13"/>
    <w:rsid w:val="00895165"/>
    <w:rsid w:val="008B13FB"/>
    <w:rsid w:val="008D5895"/>
    <w:rsid w:val="009023D7"/>
    <w:rsid w:val="00904309"/>
    <w:rsid w:val="00935CED"/>
    <w:rsid w:val="009D6B3B"/>
    <w:rsid w:val="009F09A9"/>
    <w:rsid w:val="009F6BB5"/>
    <w:rsid w:val="00A42600"/>
    <w:rsid w:val="00A9302B"/>
    <w:rsid w:val="00AC6A94"/>
    <w:rsid w:val="00AF547F"/>
    <w:rsid w:val="00B1230D"/>
    <w:rsid w:val="00B55330"/>
    <w:rsid w:val="00BA14F8"/>
    <w:rsid w:val="00BB2AE5"/>
    <w:rsid w:val="00BB3E1B"/>
    <w:rsid w:val="00BD7C23"/>
    <w:rsid w:val="00C12F63"/>
    <w:rsid w:val="00C653F4"/>
    <w:rsid w:val="00C9187A"/>
    <w:rsid w:val="00CA072A"/>
    <w:rsid w:val="00CE1807"/>
    <w:rsid w:val="00D11990"/>
    <w:rsid w:val="00D462A9"/>
    <w:rsid w:val="00D500DC"/>
    <w:rsid w:val="00D6550B"/>
    <w:rsid w:val="00D80730"/>
    <w:rsid w:val="00D97EA9"/>
    <w:rsid w:val="00E6482F"/>
    <w:rsid w:val="00EA3AF6"/>
    <w:rsid w:val="00ED42E0"/>
    <w:rsid w:val="00EF2DDD"/>
    <w:rsid w:val="00F01AFB"/>
    <w:rsid w:val="00F24420"/>
    <w:rsid w:val="00F8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747"/>
    <w:rPr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rsid w:val="0020374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2037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03747"/>
    <w:pPr>
      <w:keepNext/>
      <w:jc w:val="both"/>
      <w:outlineLvl w:val="2"/>
    </w:pPr>
    <w:rPr>
      <w:rFonts w:ascii="Ottawa" w:hAnsi="Ottawa"/>
      <w:szCs w:val="20"/>
    </w:rPr>
  </w:style>
  <w:style w:type="paragraph" w:styleId="Nagwek4">
    <w:name w:val="heading 4"/>
    <w:basedOn w:val="Normalny"/>
    <w:next w:val="Normalny"/>
    <w:qFormat/>
    <w:rsid w:val="0020374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20374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20374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203747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203747"/>
    <w:pPr>
      <w:tabs>
        <w:tab w:val="left" w:pos="900"/>
      </w:tabs>
      <w:jc w:val="both"/>
    </w:pPr>
  </w:style>
  <w:style w:type="paragraph" w:styleId="Tytu">
    <w:name w:val="Title"/>
    <w:basedOn w:val="Normalny"/>
    <w:qFormat/>
    <w:rsid w:val="00203747"/>
    <w:pPr>
      <w:jc w:val="center"/>
    </w:pPr>
    <w:rPr>
      <w:b/>
      <w:sz w:val="28"/>
      <w:szCs w:val="20"/>
    </w:rPr>
  </w:style>
  <w:style w:type="paragraph" w:customStyle="1" w:styleId="xl33">
    <w:name w:val="xl33"/>
    <w:basedOn w:val="Normalny"/>
    <w:rsid w:val="00203747"/>
    <w:pPr>
      <w:numPr>
        <w:numId w:val="1"/>
      </w:numPr>
      <w:tabs>
        <w:tab w:val="clear" w:pos="1080"/>
      </w:tabs>
      <w:autoSpaceDE w:val="0"/>
      <w:autoSpaceDN w:val="0"/>
      <w:spacing w:before="100" w:after="100"/>
      <w:ind w:left="0" w:firstLine="0"/>
      <w:jc w:val="center"/>
    </w:pPr>
    <w:rPr>
      <w:sz w:val="20"/>
    </w:rPr>
  </w:style>
  <w:style w:type="paragraph" w:customStyle="1" w:styleId="Pisma">
    <w:name w:val="Pisma"/>
    <w:basedOn w:val="Normalny"/>
    <w:rsid w:val="00203747"/>
    <w:pPr>
      <w:autoSpaceDE w:val="0"/>
      <w:autoSpaceDN w:val="0"/>
      <w:jc w:val="both"/>
    </w:pPr>
    <w:rPr>
      <w:sz w:val="20"/>
    </w:rPr>
  </w:style>
  <w:style w:type="paragraph" w:styleId="Akapitzlist">
    <w:name w:val="List Paragraph"/>
    <w:basedOn w:val="Normalny"/>
    <w:uiPriority w:val="34"/>
    <w:qFormat/>
    <w:rsid w:val="002037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semiHidden/>
    <w:rsid w:val="00203747"/>
    <w:rPr>
      <w:color w:val="0000FF"/>
      <w:u w:val="single"/>
    </w:rPr>
  </w:style>
  <w:style w:type="paragraph" w:styleId="Tekstpodstawowy2">
    <w:name w:val="Body Text 2"/>
    <w:basedOn w:val="Normalny"/>
    <w:semiHidden/>
    <w:rsid w:val="00203747"/>
    <w:pPr>
      <w:spacing w:after="120" w:line="480" w:lineRule="auto"/>
    </w:pPr>
  </w:style>
  <w:style w:type="table" w:styleId="Tabela-Siatka">
    <w:name w:val="Table Grid"/>
    <w:basedOn w:val="Standardowy"/>
    <w:uiPriority w:val="59"/>
    <w:rsid w:val="00737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rsid w:val="00203747"/>
    <w:rPr>
      <w:rFonts w:ascii="Ottawa" w:hAnsi="Ottawa"/>
      <w:sz w:val="24"/>
    </w:rPr>
  </w:style>
  <w:style w:type="character" w:customStyle="1" w:styleId="Nagwek5Znak">
    <w:name w:val="Nagłówek 5 Znak"/>
    <w:semiHidden/>
    <w:rsid w:val="0020374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kstpodstawowywcity3">
    <w:name w:val="Body Text Indent 3"/>
    <w:basedOn w:val="Normalny"/>
    <w:semiHidden/>
    <w:rsid w:val="0020374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rsid w:val="00203747"/>
    <w:rPr>
      <w:sz w:val="16"/>
      <w:szCs w:val="16"/>
    </w:rPr>
  </w:style>
  <w:style w:type="paragraph" w:styleId="Tekstpodstawowy3">
    <w:name w:val="Body Text 3"/>
    <w:basedOn w:val="Normalny"/>
    <w:semiHidden/>
    <w:rsid w:val="0020374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rsid w:val="00203747"/>
    <w:rPr>
      <w:sz w:val="16"/>
      <w:szCs w:val="16"/>
    </w:rPr>
  </w:style>
  <w:style w:type="character" w:customStyle="1" w:styleId="TytuZnak">
    <w:name w:val="Tytuł Znak"/>
    <w:rsid w:val="00203747"/>
    <w:rPr>
      <w:b/>
      <w:sz w:val="28"/>
    </w:rPr>
  </w:style>
  <w:style w:type="character" w:customStyle="1" w:styleId="Nagwek1Znak">
    <w:name w:val="Nagłówek 1 Znak"/>
    <w:uiPriority w:val="9"/>
    <w:rsid w:val="0020374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odtytu">
    <w:name w:val="Subtitle"/>
    <w:basedOn w:val="Nagwek"/>
    <w:next w:val="Tretekstu"/>
    <w:qFormat/>
    <w:rsid w:val="00203747"/>
    <w:pPr>
      <w:widowControl w:val="0"/>
      <w:tabs>
        <w:tab w:val="clear" w:pos="4536"/>
        <w:tab w:val="clear" w:pos="9072"/>
      </w:tabs>
      <w:autoSpaceDE w:val="0"/>
      <w:autoSpaceDN w:val="0"/>
      <w:adjustRightInd w:val="0"/>
      <w:jc w:val="center"/>
    </w:pPr>
    <w:rPr>
      <w:rFonts w:eastAsia="Arial Unicode MS"/>
      <w:i/>
      <w:iCs/>
      <w:sz w:val="28"/>
      <w:szCs w:val="28"/>
      <w:lang w:val="de-DE"/>
    </w:rPr>
  </w:style>
  <w:style w:type="character" w:customStyle="1" w:styleId="PodtytuZnak">
    <w:name w:val="Podtytuł Znak"/>
    <w:rsid w:val="00203747"/>
    <w:rPr>
      <w:rFonts w:eastAsia="Arial Unicode MS"/>
      <w:i/>
      <w:iCs/>
      <w:sz w:val="28"/>
      <w:szCs w:val="28"/>
      <w:lang w:val="de-DE"/>
    </w:rPr>
  </w:style>
  <w:style w:type="paragraph" w:customStyle="1" w:styleId="Tretekstu">
    <w:name w:val="Treść tekstu"/>
    <w:basedOn w:val="Domylnie"/>
    <w:rsid w:val="00203747"/>
    <w:pPr>
      <w:jc w:val="both"/>
    </w:pPr>
    <w:rPr>
      <w:rFonts w:eastAsia="Arial Unicode MS"/>
      <w:b/>
      <w:bCs/>
      <w:sz w:val="24"/>
      <w:szCs w:val="24"/>
      <w:lang w:val="de-DE"/>
    </w:rPr>
  </w:style>
  <w:style w:type="paragraph" w:customStyle="1" w:styleId="Domylnie">
    <w:name w:val="Domyślnie"/>
    <w:rsid w:val="00203747"/>
    <w:pPr>
      <w:widowControl w:val="0"/>
      <w:autoSpaceDE w:val="0"/>
      <w:autoSpaceDN w:val="0"/>
      <w:adjustRightInd w:val="0"/>
    </w:pPr>
  </w:style>
  <w:style w:type="paragraph" w:customStyle="1" w:styleId="WW-Tekstpodstawowywcity2">
    <w:name w:val="WW-Tekst podstawowy wcięty 2"/>
    <w:basedOn w:val="Domylnie"/>
    <w:rsid w:val="00203747"/>
    <w:pPr>
      <w:tabs>
        <w:tab w:val="left" w:pos="1134"/>
        <w:tab w:val="left" w:pos="1417"/>
        <w:tab w:val="left" w:pos="2268"/>
        <w:tab w:val="left" w:pos="4819"/>
      </w:tabs>
      <w:spacing w:line="360" w:lineRule="auto"/>
      <w:ind w:left="284" w:hanging="284"/>
      <w:jc w:val="both"/>
    </w:pPr>
    <w:rPr>
      <w:rFonts w:ascii="CG Omega" w:eastAsia="Arial Unicode MS" w:cs="CG Omega"/>
      <w:b/>
      <w:bCs/>
      <w:i/>
      <w:iCs/>
      <w:sz w:val="22"/>
      <w:szCs w:val="22"/>
      <w:lang w:val="de-DE"/>
    </w:rPr>
  </w:style>
  <w:style w:type="paragraph" w:customStyle="1" w:styleId="WW-Zwykytekst">
    <w:name w:val="WW-Zwykły tekst"/>
    <w:basedOn w:val="Domylnie"/>
    <w:rsid w:val="00203747"/>
    <w:rPr>
      <w:rFonts w:ascii="Courier New" w:eastAsia="Arial Unicode MS" w:cs="Courier New"/>
      <w:sz w:val="24"/>
      <w:szCs w:val="24"/>
      <w:lang w:val="de-DE"/>
    </w:rPr>
  </w:style>
  <w:style w:type="paragraph" w:customStyle="1" w:styleId="Wcicietekstu">
    <w:name w:val="Wcięcie tekstu"/>
    <w:basedOn w:val="Domylnie"/>
    <w:rsid w:val="00203747"/>
    <w:pPr>
      <w:ind w:left="709" w:hanging="709"/>
      <w:jc w:val="both"/>
    </w:pPr>
    <w:rPr>
      <w:rFonts w:eastAsia="Arial Unicode MS"/>
      <w:sz w:val="28"/>
      <w:szCs w:val="28"/>
      <w:lang w:val="de-DE"/>
    </w:rPr>
  </w:style>
  <w:style w:type="paragraph" w:customStyle="1" w:styleId="WW-Tekstpodstawowy3">
    <w:name w:val="WW-Tekst podstawowy 3"/>
    <w:basedOn w:val="Normalny"/>
    <w:rsid w:val="00203747"/>
    <w:pPr>
      <w:suppressAutoHyphens/>
    </w:pPr>
    <w:rPr>
      <w:b/>
      <w:szCs w:val="20"/>
    </w:rPr>
  </w:style>
  <w:style w:type="character" w:customStyle="1" w:styleId="FontStyle57">
    <w:name w:val="Font Style57"/>
    <w:rsid w:val="00203747"/>
    <w:rPr>
      <w:rFonts w:ascii="Arial" w:hAnsi="Arial" w:cs="Arial" w:hint="default"/>
      <w:b/>
      <w:bCs/>
      <w:sz w:val="18"/>
      <w:szCs w:val="18"/>
    </w:rPr>
  </w:style>
  <w:style w:type="paragraph" w:customStyle="1" w:styleId="WW-Tekstpodstawowy2">
    <w:name w:val="WW-Tekst podstawowy 2"/>
    <w:basedOn w:val="Normalny"/>
    <w:rsid w:val="00203747"/>
    <w:pPr>
      <w:suppressAutoHyphens/>
      <w:jc w:val="both"/>
    </w:pPr>
    <w:rPr>
      <w:rFonts w:ascii="Ottawa" w:hAnsi="Ottawa"/>
      <w:szCs w:val="20"/>
    </w:rPr>
  </w:style>
  <w:style w:type="character" w:customStyle="1" w:styleId="Nagwek4Znak">
    <w:name w:val="Nagłówek 4 Znak"/>
    <w:semiHidden/>
    <w:rsid w:val="00203747"/>
    <w:rPr>
      <w:rFonts w:ascii="Calibri" w:eastAsia="Times New Roman" w:hAnsi="Calibri" w:cs="Times New Roman"/>
      <w:b/>
      <w:bCs/>
      <w:sz w:val="28"/>
      <w:szCs w:val="28"/>
    </w:rPr>
  </w:style>
  <w:style w:type="character" w:styleId="Uwydatnienie">
    <w:name w:val="Emphasis"/>
    <w:qFormat/>
    <w:rsid w:val="00203747"/>
    <w:rPr>
      <w:rFonts w:ascii="Times New Roman" w:hAnsi="Times New Roman" w:cs="Times New Roman" w:hint="default"/>
      <w:i/>
      <w:iCs/>
    </w:rPr>
  </w:style>
  <w:style w:type="paragraph" w:styleId="NormalnyWeb">
    <w:name w:val="Normal (Web)"/>
    <w:basedOn w:val="Normalny"/>
    <w:semiHidden/>
    <w:unhideWhenUsed/>
    <w:rsid w:val="00203747"/>
    <w:pPr>
      <w:autoSpaceDE w:val="0"/>
      <w:autoSpaceDN w:val="0"/>
      <w:spacing w:before="100" w:after="119"/>
    </w:pPr>
  </w:style>
  <w:style w:type="paragraph" w:customStyle="1" w:styleId="Indeks">
    <w:name w:val="Indeks"/>
    <w:basedOn w:val="Domylnie"/>
    <w:rsid w:val="00203747"/>
    <w:pPr>
      <w:adjustRightInd/>
    </w:pPr>
    <w:rPr>
      <w:sz w:val="24"/>
      <w:szCs w:val="24"/>
      <w:lang w:val="de-DE"/>
    </w:rPr>
  </w:style>
  <w:style w:type="paragraph" w:customStyle="1" w:styleId="ust">
    <w:name w:val="ust"/>
    <w:rsid w:val="00203747"/>
    <w:pPr>
      <w:widowControl w:val="0"/>
      <w:autoSpaceDE w:val="0"/>
      <w:autoSpaceDN w:val="0"/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WW-Tekstpodstawowywcity21">
    <w:name w:val="WW-Tekst podstawowy wcięty 21"/>
    <w:basedOn w:val="Domylnie"/>
    <w:rsid w:val="00203747"/>
    <w:pPr>
      <w:adjustRightInd/>
      <w:ind w:left="993"/>
      <w:jc w:val="both"/>
    </w:pPr>
    <w:rPr>
      <w:sz w:val="24"/>
      <w:szCs w:val="24"/>
      <w:lang w:val="de-DE"/>
    </w:rPr>
  </w:style>
  <w:style w:type="paragraph" w:customStyle="1" w:styleId="BodyText21">
    <w:name w:val="Body Text 21"/>
    <w:basedOn w:val="Normalny"/>
    <w:rsid w:val="00203747"/>
    <w:pPr>
      <w:overflowPunct w:val="0"/>
      <w:autoSpaceDE w:val="0"/>
      <w:autoSpaceDN w:val="0"/>
      <w:adjustRightInd w:val="0"/>
      <w:spacing w:line="320" w:lineRule="atLeast"/>
      <w:jc w:val="both"/>
    </w:pPr>
    <w:rPr>
      <w:rFonts w:ascii="Verdana" w:hAnsi="Verdana"/>
      <w:sz w:val="22"/>
      <w:szCs w:val="20"/>
    </w:rPr>
  </w:style>
  <w:style w:type="paragraph" w:customStyle="1" w:styleId="FR1">
    <w:name w:val="FR1"/>
    <w:rsid w:val="00203747"/>
    <w:pPr>
      <w:widowControl w:val="0"/>
      <w:autoSpaceDE w:val="0"/>
      <w:autoSpaceDN w:val="0"/>
      <w:adjustRightInd w:val="0"/>
      <w:spacing w:before="480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Poziom2">
    <w:name w:val="Poziom 2"/>
    <w:basedOn w:val="Normalny"/>
    <w:rsid w:val="00203747"/>
    <w:pPr>
      <w:tabs>
        <w:tab w:val="num" w:pos="1440"/>
      </w:tabs>
      <w:spacing w:after="120"/>
      <w:ind w:left="1440" w:hanging="720"/>
      <w:jc w:val="both"/>
      <w:outlineLvl w:val="1"/>
    </w:pPr>
    <w:rPr>
      <w:szCs w:val="20"/>
    </w:rPr>
  </w:style>
  <w:style w:type="paragraph" w:customStyle="1" w:styleId="Tekstpodstawowy21">
    <w:name w:val="Tekst podstawowy 21"/>
    <w:basedOn w:val="Normalny"/>
    <w:rsid w:val="00203747"/>
    <w:pPr>
      <w:widowControl w:val="0"/>
      <w:suppressAutoHyphens/>
      <w:jc w:val="both"/>
    </w:pPr>
    <w:rPr>
      <w:rFonts w:eastAsia="Arial Unicode MS"/>
      <w:kern w:val="2"/>
    </w:rPr>
  </w:style>
  <w:style w:type="character" w:styleId="Pogrubienie">
    <w:name w:val="Strong"/>
    <w:qFormat/>
    <w:rsid w:val="00203747"/>
    <w:rPr>
      <w:b/>
      <w:bCs/>
    </w:rPr>
  </w:style>
  <w:style w:type="character" w:customStyle="1" w:styleId="Nagwek2Znak">
    <w:name w:val="Nagłówek 2 Znak"/>
    <w:semiHidden/>
    <w:rsid w:val="002037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43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1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3D0DC-F0CB-4ECA-AA0D-3A7F5716D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3049</Words>
  <Characters>18294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Porozumienie</vt:lpstr>
    </vt:vector>
  </TitlesOfParts>
  <Company>Lenovo</Company>
  <LinksUpToDate>false</LinksUpToDate>
  <CharactersWithSpaces>21301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Porozumienie</dc:title>
  <dc:creator>dolegat</dc:creator>
  <cp:lastModifiedBy>sikoram</cp:lastModifiedBy>
  <cp:revision>11</cp:revision>
  <cp:lastPrinted>2014-05-30T10:12:00Z</cp:lastPrinted>
  <dcterms:created xsi:type="dcterms:W3CDTF">2014-04-16T11:43:00Z</dcterms:created>
  <dcterms:modified xsi:type="dcterms:W3CDTF">2014-05-30T10:22:00Z</dcterms:modified>
</cp:coreProperties>
</file>