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1D" w:rsidRPr="000E505C" w:rsidRDefault="00E24F1D" w:rsidP="00E24F1D">
      <w:pPr>
        <w:shd w:val="clear" w:color="auto" w:fill="FFFFFF"/>
        <w:spacing w:line="274" w:lineRule="exact"/>
        <w:ind w:left="3600" w:right="77"/>
        <w:jc w:val="right"/>
        <w:rPr>
          <w:rFonts w:ascii="Times New Roman" w:hAnsi="Times New Roman"/>
          <w:spacing w:val="-3"/>
        </w:rPr>
      </w:pPr>
      <w:r w:rsidRPr="00693602">
        <w:rPr>
          <w:rFonts w:ascii="Times New Roman" w:hAnsi="Times New Roman"/>
          <w:b/>
          <w:spacing w:val="-4"/>
        </w:rPr>
        <w:t>załącznik nr 3</w:t>
      </w:r>
      <w:r w:rsidRPr="000E505C">
        <w:rPr>
          <w:rFonts w:ascii="Times New Roman" w:hAnsi="Times New Roman"/>
          <w:spacing w:val="-4"/>
        </w:rPr>
        <w:br/>
        <w:t>do regulaminu wewnętrznego udzielania zamówień publicznych,</w:t>
      </w:r>
      <w:r w:rsidRPr="000E505C">
        <w:rPr>
          <w:rFonts w:ascii="Times New Roman" w:hAnsi="Times New Roman"/>
          <w:spacing w:val="-3"/>
        </w:rPr>
        <w:t xml:space="preserve"> których wartość nie przekracza 14.000  euro w ZS nr 21 w Bydgoszczy</w:t>
      </w:r>
    </w:p>
    <w:p w:rsidR="00E24F1D" w:rsidRPr="00B3713B" w:rsidRDefault="00E24F1D" w:rsidP="00E24F1D">
      <w:pPr>
        <w:shd w:val="clear" w:color="auto" w:fill="FFFFFF"/>
        <w:ind w:left="6191" w:firstLine="289"/>
        <w:rPr>
          <w:rFonts w:ascii="Times New Roman" w:hAnsi="Times New Roman"/>
          <w:spacing w:val="-3"/>
          <w:sz w:val="20"/>
          <w:szCs w:val="20"/>
        </w:rPr>
      </w:pPr>
    </w:p>
    <w:p w:rsidR="00E24F1D" w:rsidRDefault="00E24F1D" w:rsidP="00E24F1D">
      <w:pPr>
        <w:jc w:val="center"/>
        <w:rPr>
          <w:rFonts w:ascii="Times New Roman" w:hAnsi="Times New Roman"/>
          <w:spacing w:val="-3"/>
          <w:sz w:val="20"/>
          <w:szCs w:val="20"/>
        </w:rPr>
      </w:pPr>
    </w:p>
    <w:p w:rsidR="00E24F1D" w:rsidRDefault="00E24F1D" w:rsidP="00E24F1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602">
        <w:rPr>
          <w:rFonts w:ascii="Times New Roman" w:hAnsi="Times New Roman"/>
          <w:b/>
          <w:sz w:val="24"/>
          <w:szCs w:val="24"/>
        </w:rPr>
        <w:t>FORMULARZ</w:t>
      </w:r>
    </w:p>
    <w:p w:rsidR="00E24F1D" w:rsidRDefault="00E24F1D" w:rsidP="00E24F1D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dokumentujący udzielenie zamówienia o wartości od 3000 do 14000 euro</w:t>
      </w:r>
    </w:p>
    <w:p w:rsidR="00E24F1D" w:rsidRDefault="00E24F1D" w:rsidP="00E24F1D">
      <w:pPr>
        <w:spacing w:line="240" w:lineRule="auto"/>
        <w:rPr>
          <w:rFonts w:ascii="Times New Roman" w:hAnsi="Times New Roman"/>
          <w:i/>
          <w:sz w:val="18"/>
          <w:szCs w:val="18"/>
        </w:rPr>
      </w:pPr>
    </w:p>
    <w:p w:rsidR="00E24F1D" w:rsidRDefault="00E24F1D" w:rsidP="00E24F1D">
      <w:pPr>
        <w:spacing w:line="360" w:lineRule="auto"/>
        <w:rPr>
          <w:rFonts w:ascii="Times New Roman" w:hAnsi="Times New Roman"/>
          <w:b/>
        </w:rPr>
      </w:pPr>
      <w:r w:rsidRPr="00BA40FA">
        <w:rPr>
          <w:rFonts w:ascii="Times New Roman" w:hAnsi="Times New Roman"/>
          <w:b/>
        </w:rPr>
        <w:t>- przedmiotem zamówienia jest</w:t>
      </w:r>
      <w:r>
        <w:rPr>
          <w:rFonts w:ascii="Times New Roman" w:hAnsi="Times New Roman"/>
          <w:b/>
        </w:rPr>
        <w:t>:</w:t>
      </w:r>
    </w:p>
    <w:p w:rsidR="00021547" w:rsidRPr="002F0408" w:rsidRDefault="00021547" w:rsidP="0002154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wymiana oświetlenia</w:t>
      </w:r>
    </w:p>
    <w:p w:rsidR="00021547" w:rsidRPr="002F0408" w:rsidRDefault="00021547" w:rsidP="0002154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 </w:t>
      </w:r>
      <w:r w:rsidRPr="002F0408">
        <w:rPr>
          <w:b/>
          <w:bCs/>
          <w:sz w:val="26"/>
          <w:szCs w:val="26"/>
        </w:rPr>
        <w:t xml:space="preserve"> Zespo</w:t>
      </w:r>
      <w:r>
        <w:rPr>
          <w:b/>
          <w:bCs/>
          <w:sz w:val="26"/>
          <w:szCs w:val="26"/>
        </w:rPr>
        <w:t>le</w:t>
      </w:r>
      <w:r w:rsidRPr="002F0408">
        <w:rPr>
          <w:b/>
          <w:bCs/>
          <w:sz w:val="26"/>
          <w:szCs w:val="26"/>
        </w:rPr>
        <w:t xml:space="preserve"> Szkół nr 21 </w:t>
      </w:r>
    </w:p>
    <w:p w:rsidR="00021547" w:rsidRPr="002F0408" w:rsidRDefault="00021547" w:rsidP="00021547">
      <w:pPr>
        <w:jc w:val="center"/>
        <w:rPr>
          <w:b/>
          <w:bCs/>
          <w:sz w:val="26"/>
          <w:szCs w:val="26"/>
        </w:rPr>
      </w:pPr>
      <w:r w:rsidRPr="002F0408">
        <w:rPr>
          <w:b/>
          <w:bCs/>
          <w:sz w:val="26"/>
          <w:szCs w:val="26"/>
        </w:rPr>
        <w:t>85-707 Bydgoszcz, ul. Bałtycka 59</w:t>
      </w:r>
    </w:p>
    <w:p w:rsidR="002264EE" w:rsidRPr="002F0408" w:rsidRDefault="002264EE" w:rsidP="002264EE">
      <w:pPr>
        <w:spacing w:after="0"/>
        <w:ind w:left="720"/>
        <w:jc w:val="both"/>
      </w:pPr>
      <w:r w:rsidRPr="002F0408">
        <w:t>Przedmiot zamówienia obejmuje:</w:t>
      </w:r>
    </w:p>
    <w:p w:rsidR="00021547" w:rsidRDefault="00021547" w:rsidP="00021547">
      <w:pPr>
        <w:numPr>
          <w:ilvl w:val="0"/>
          <w:numId w:val="15"/>
        </w:numPr>
        <w:spacing w:after="0" w:line="240" w:lineRule="auto"/>
        <w:rPr>
          <w:rFonts w:eastAsia="Times New Roman"/>
          <w:lang w:eastAsia="pl-PL"/>
        </w:rPr>
      </w:pPr>
      <w:r w:rsidRPr="00EF1646">
        <w:rPr>
          <w:rFonts w:eastAsia="Times New Roman"/>
          <w:lang w:eastAsia="pl-PL"/>
        </w:rPr>
        <w:t>Wymiana  opraw  świetlówkowych  2x40 W  na  oprawy  świetlówkowe rastrowe  2x36 W</w:t>
      </w:r>
      <w:r>
        <w:rPr>
          <w:rFonts w:eastAsia="Times New Roman"/>
          <w:lang w:eastAsia="pl-PL"/>
        </w:rPr>
        <w:t xml:space="preserve"> – 169 szt.</w:t>
      </w:r>
      <w:r w:rsidRPr="00EF1646">
        <w:rPr>
          <w:rFonts w:eastAsia="Times New Roman"/>
          <w:lang w:eastAsia="pl-PL"/>
        </w:rPr>
        <w:t xml:space="preserve"> z  zapłonnikiem  elektronicznym EVG oraz  źródłami  światła   TLD  o barwie  zbliżonej  do  naturalnego  światła.</w:t>
      </w:r>
    </w:p>
    <w:p w:rsidR="00021547" w:rsidRPr="00EF1646" w:rsidRDefault="00021547" w:rsidP="00021547">
      <w:pPr>
        <w:numPr>
          <w:ilvl w:val="0"/>
          <w:numId w:val="15"/>
        </w:numPr>
        <w:spacing w:after="0" w:line="240" w:lineRule="auto"/>
        <w:rPr>
          <w:rFonts w:eastAsia="Times New Roman"/>
          <w:lang w:eastAsia="pl-PL"/>
        </w:rPr>
      </w:pPr>
      <w:r w:rsidRPr="00EF1646">
        <w:rPr>
          <w:rFonts w:eastAsia="Times New Roman"/>
          <w:lang w:eastAsia="pl-PL"/>
        </w:rPr>
        <w:t xml:space="preserve">Wymiana  opraw  świetlówkowych  </w:t>
      </w:r>
      <w:r>
        <w:rPr>
          <w:rFonts w:eastAsia="Times New Roman"/>
          <w:lang w:eastAsia="pl-PL"/>
        </w:rPr>
        <w:t>1</w:t>
      </w:r>
      <w:r w:rsidRPr="00EF1646">
        <w:rPr>
          <w:rFonts w:eastAsia="Times New Roman"/>
          <w:lang w:eastAsia="pl-PL"/>
        </w:rPr>
        <w:t xml:space="preserve">x40 W  na  oprawy  świetlówkowe rastrowe  </w:t>
      </w:r>
      <w:r>
        <w:rPr>
          <w:rFonts w:eastAsia="Times New Roman"/>
          <w:lang w:eastAsia="pl-PL"/>
        </w:rPr>
        <w:t>1</w:t>
      </w:r>
      <w:r w:rsidRPr="00EF1646">
        <w:rPr>
          <w:rFonts w:eastAsia="Times New Roman"/>
          <w:lang w:eastAsia="pl-PL"/>
        </w:rPr>
        <w:t>x36 W</w:t>
      </w:r>
      <w:r>
        <w:rPr>
          <w:rFonts w:eastAsia="Times New Roman"/>
          <w:lang w:eastAsia="pl-PL"/>
        </w:rPr>
        <w:t xml:space="preserve"> – 215 szt.</w:t>
      </w:r>
      <w:r w:rsidRPr="00EF1646">
        <w:rPr>
          <w:rFonts w:eastAsia="Times New Roman"/>
          <w:lang w:eastAsia="pl-PL"/>
        </w:rPr>
        <w:t xml:space="preserve"> z  zapłonnikiem  elektronicznym EVG oraz  źródłami  światła   TLD  o barwie  zbliżonej  do  naturalnego  światła.</w:t>
      </w:r>
    </w:p>
    <w:p w:rsidR="00021547" w:rsidRPr="00EF1646" w:rsidRDefault="00021547" w:rsidP="00021547">
      <w:pPr>
        <w:numPr>
          <w:ilvl w:val="0"/>
          <w:numId w:val="15"/>
        </w:numPr>
        <w:spacing w:after="0" w:line="240" w:lineRule="auto"/>
        <w:rPr>
          <w:rFonts w:eastAsia="Times New Roman"/>
          <w:lang w:eastAsia="pl-PL"/>
        </w:rPr>
      </w:pPr>
      <w:r w:rsidRPr="00EF1646">
        <w:rPr>
          <w:rFonts w:eastAsia="Times New Roman"/>
          <w:lang w:eastAsia="pl-PL"/>
        </w:rPr>
        <w:t xml:space="preserve">Wymiana  opraw  świetlówkowych  2x40 W  na  oprawy  świetlówkowe </w:t>
      </w:r>
      <w:r>
        <w:rPr>
          <w:rFonts w:eastAsia="Times New Roman"/>
          <w:lang w:eastAsia="pl-PL"/>
        </w:rPr>
        <w:t xml:space="preserve">hermetyczne </w:t>
      </w:r>
      <w:r w:rsidRPr="00EF1646">
        <w:rPr>
          <w:rFonts w:eastAsia="Times New Roman"/>
          <w:lang w:eastAsia="pl-PL"/>
        </w:rPr>
        <w:t>2x36 W</w:t>
      </w:r>
      <w:r>
        <w:rPr>
          <w:rFonts w:eastAsia="Times New Roman"/>
          <w:lang w:eastAsia="pl-PL"/>
        </w:rPr>
        <w:t xml:space="preserve"> – 16 szt.</w:t>
      </w:r>
      <w:r w:rsidRPr="00EF1646">
        <w:rPr>
          <w:rFonts w:eastAsia="Times New Roman"/>
          <w:lang w:eastAsia="pl-PL"/>
        </w:rPr>
        <w:t xml:space="preserve"> z  zapłonnikiem  elektronicznym EVG oraz  źródłami  światła   TLD  o barwie  zbliżonej  do  naturalnego  światła.</w:t>
      </w:r>
    </w:p>
    <w:p w:rsidR="00021547" w:rsidRPr="00EF1646" w:rsidRDefault="00021547" w:rsidP="00021547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</w:pPr>
      <w:r w:rsidRPr="00EF1646">
        <w:t xml:space="preserve">Wykonawca zobowiązany jest dostarczyć przedmiot zamówienia własnym transportem, na własny koszt </w:t>
      </w:r>
    </w:p>
    <w:p w:rsidR="00021547" w:rsidRPr="00EF1646" w:rsidRDefault="00021547" w:rsidP="00021547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</w:pPr>
      <w:r w:rsidRPr="00EF1646">
        <w:t xml:space="preserve">Wykonawca zobowiązany jest do udzielenia gwarancji na wykonaną usługę </w:t>
      </w:r>
      <w:r w:rsidRPr="00EF1646">
        <w:br/>
        <w:t>na okres 2 lat</w:t>
      </w:r>
    </w:p>
    <w:p w:rsidR="002264EE" w:rsidRPr="002F0408" w:rsidRDefault="002264EE" w:rsidP="002264EE">
      <w:pPr>
        <w:spacing w:after="0"/>
        <w:jc w:val="center"/>
        <w:rPr>
          <w:b/>
          <w:bCs/>
          <w:sz w:val="26"/>
          <w:szCs w:val="26"/>
        </w:rPr>
      </w:pPr>
    </w:p>
    <w:p w:rsidR="002264EE" w:rsidRDefault="00E24F1D" w:rsidP="00E24F1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wartość szacunkowa </w:t>
      </w:r>
      <w:r w:rsidR="002264EE">
        <w:rPr>
          <w:rFonts w:ascii="Times New Roman" w:hAnsi="Times New Roman"/>
        </w:rPr>
        <w:t xml:space="preserve">całego </w:t>
      </w:r>
      <w:r>
        <w:rPr>
          <w:rFonts w:ascii="Times New Roman" w:hAnsi="Times New Roman"/>
        </w:rPr>
        <w:t xml:space="preserve">zamówienia netto (bez podatku od towarów i usług VAT) wyrażona w PLN </w:t>
      </w:r>
      <w:r w:rsidR="00D61788">
        <w:rPr>
          <w:rFonts w:ascii="Times New Roman" w:hAnsi="Times New Roman"/>
        </w:rPr>
        <w:t>do 54</w:t>
      </w:r>
      <w:r w:rsidR="002264EE">
        <w:rPr>
          <w:rFonts w:ascii="Times New Roman" w:hAnsi="Times New Roman"/>
        </w:rPr>
        <w:t>000</w:t>
      </w:r>
      <w:r>
        <w:rPr>
          <w:rFonts w:ascii="Times New Roman" w:hAnsi="Times New Roman"/>
        </w:rPr>
        <w:t xml:space="preserve"> co stanowi kwotę euro </w:t>
      </w:r>
      <w:r w:rsidR="00D61788">
        <w:rPr>
          <w:rFonts w:ascii="Times New Roman" w:hAnsi="Times New Roman"/>
        </w:rPr>
        <w:t xml:space="preserve">do </w:t>
      </w:r>
      <w:r w:rsidR="002264EE">
        <w:rPr>
          <w:rFonts w:ascii="Times New Roman" w:hAnsi="Times New Roman"/>
        </w:rPr>
        <w:t>13437,18</w:t>
      </w:r>
    </w:p>
    <w:p w:rsidR="00E24F1D" w:rsidRDefault="00E24F1D" w:rsidP="00E24F1D">
      <w:pPr>
        <w:spacing w:after="0" w:line="36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</w:rPr>
        <w:t>- wartość szacunkowa zamówienia została ustalona w oparciu o średni kurs złotego w stosunku do euro, stanowiący podstawę przeliczenia wartości zamówień publicznych</w:t>
      </w:r>
      <w:r w:rsidRPr="00884AF4">
        <w:rPr>
          <w:rFonts w:ascii="Times New Roman" w:hAnsi="Times New Roman"/>
          <w:szCs w:val="24"/>
        </w:rPr>
        <w:t xml:space="preserve"> wynoszący </w:t>
      </w:r>
      <w:r w:rsidRPr="00884AF4">
        <w:rPr>
          <w:rFonts w:ascii="Times New Roman" w:hAnsi="Times New Roman"/>
        </w:rPr>
        <w:t xml:space="preserve">4,0196 </w:t>
      </w:r>
      <w:r w:rsidRPr="00884AF4">
        <w:rPr>
          <w:rFonts w:ascii="Times New Roman" w:hAnsi="Times New Roman"/>
          <w:szCs w:val="24"/>
        </w:rPr>
        <w:t xml:space="preserve">zł, zgodnie z rozporządzeniem </w:t>
      </w:r>
      <w:r w:rsidRPr="00884AF4">
        <w:rPr>
          <w:rFonts w:ascii="Times New Roman" w:hAnsi="Times New Roman"/>
          <w:i/>
          <w:szCs w:val="24"/>
        </w:rPr>
        <w:t>Prezesa Rady Ministrów z dnia 16 grudnia 2011 r. (Dz. U. z 2011 r. Nr 282, poz. 1650) w sprawie średniego kursu złotego w stosunku do euro stanowiącego podstawę przeliczenia wartości zamówień publicznych.</w:t>
      </w:r>
    </w:p>
    <w:p w:rsidR="00E24F1D" w:rsidRDefault="00E24F1D" w:rsidP="00E24F1D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ustalenie wartości szacunkowej zamówienia dokonano w dniu </w:t>
      </w:r>
      <w:r w:rsidR="00814E92">
        <w:rPr>
          <w:rFonts w:ascii="Times New Roman" w:hAnsi="Times New Roman"/>
          <w:szCs w:val="24"/>
        </w:rPr>
        <w:t xml:space="preserve">25.07.2012 r. </w:t>
      </w:r>
    </w:p>
    <w:p w:rsidR="00E24F1D" w:rsidRDefault="00E24F1D" w:rsidP="002264EE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2264EE">
        <w:rPr>
          <w:rFonts w:ascii="Times New Roman" w:hAnsi="Times New Roman"/>
          <w:szCs w:val="24"/>
        </w:rPr>
        <w:t xml:space="preserve">zapytanie o cenę zamieszczono na portalu Biuletyn Informacji Publicznej Bydgoskich Placówek Oświatowych </w:t>
      </w:r>
    </w:p>
    <w:p w:rsidR="00E24F1D" w:rsidRDefault="00E24F1D" w:rsidP="00E24F1D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 wykaz wykonawców, którzy odpowiedzieli na zapytanie ofertowe</w:t>
      </w:r>
      <w:r w:rsidR="002264EE">
        <w:rPr>
          <w:rFonts w:ascii="Times New Roman" w:hAnsi="Times New Roman"/>
          <w:szCs w:val="24"/>
        </w:rPr>
        <w:t>:</w:t>
      </w:r>
    </w:p>
    <w:p w:rsidR="00CB0D49" w:rsidRDefault="00A76509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BreTerm</w:t>
      </w:r>
      <w:proofErr w:type="spellEnd"/>
      <w:r>
        <w:rPr>
          <w:rFonts w:ascii="Times New Roman" w:hAnsi="Times New Roman"/>
          <w:szCs w:val="24"/>
        </w:rPr>
        <w:t xml:space="preserve"> Instalacje elektryczne Pomiary Termowizyjne Dawid </w:t>
      </w:r>
      <w:proofErr w:type="spellStart"/>
      <w:r>
        <w:rPr>
          <w:rFonts w:ascii="Times New Roman" w:hAnsi="Times New Roman"/>
          <w:szCs w:val="24"/>
        </w:rPr>
        <w:t>Brenk</w:t>
      </w:r>
      <w:proofErr w:type="spellEnd"/>
      <w:r>
        <w:rPr>
          <w:rFonts w:ascii="Times New Roman" w:hAnsi="Times New Roman"/>
          <w:szCs w:val="24"/>
        </w:rPr>
        <w:t xml:space="preserve">                                                     ul. Przemysłowa 8, 85-758 Bydgoszcz</w:t>
      </w:r>
    </w:p>
    <w:p w:rsidR="00CB0D49" w:rsidRDefault="00A76509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ELEKTRO-TON sp. z o. o.                                                                                                                ul. Stryjewskiego 9A/7, 80-607 Gdańsk</w:t>
      </w:r>
    </w:p>
    <w:p w:rsidR="00A76509" w:rsidRDefault="00A76509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CENTERIT sp. z o.o.                                                                                                                             ul. Towarowa 22, 25-616 Kielce</w:t>
      </w:r>
    </w:p>
    <w:p w:rsidR="00A76509" w:rsidRDefault="008F48AD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Zakład Usług Elektrycznych Andrzej Kuligowski                                                                                                  ul. Pod Reglami 2/8/, 85-794 Bydgoszcz</w:t>
      </w:r>
    </w:p>
    <w:p w:rsidR="008F48AD" w:rsidRDefault="0012503C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Z-d Inst. i </w:t>
      </w:r>
      <w:proofErr w:type="spellStart"/>
      <w:r>
        <w:rPr>
          <w:rFonts w:ascii="Times New Roman" w:hAnsi="Times New Roman"/>
          <w:szCs w:val="24"/>
        </w:rPr>
        <w:t>Pom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Elektr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s.c</w:t>
      </w:r>
      <w:proofErr w:type="spellEnd"/>
      <w:r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i/>
          <w:szCs w:val="24"/>
        </w:rPr>
        <w:t xml:space="preserve">Janusz </w:t>
      </w:r>
      <w:proofErr w:type="spellStart"/>
      <w:r>
        <w:rPr>
          <w:rFonts w:ascii="Times New Roman" w:hAnsi="Times New Roman"/>
          <w:i/>
          <w:szCs w:val="24"/>
        </w:rPr>
        <w:t>Pastera</w:t>
      </w:r>
      <w:proofErr w:type="spellEnd"/>
      <w:r>
        <w:rPr>
          <w:rFonts w:ascii="Times New Roman" w:hAnsi="Times New Roman"/>
          <w:i/>
          <w:szCs w:val="24"/>
        </w:rPr>
        <w:t xml:space="preserve"> Krzysztof </w:t>
      </w:r>
      <w:proofErr w:type="spellStart"/>
      <w:r>
        <w:rPr>
          <w:rFonts w:ascii="Times New Roman" w:hAnsi="Times New Roman"/>
          <w:i/>
          <w:szCs w:val="24"/>
        </w:rPr>
        <w:t>Pastera</w:t>
      </w:r>
      <w:proofErr w:type="spellEnd"/>
      <w:r>
        <w:rPr>
          <w:rFonts w:ascii="Times New Roman" w:hAnsi="Times New Roman"/>
          <w:szCs w:val="24"/>
        </w:rPr>
        <w:t xml:space="preserve">                                                                        ul. Nowowiejskiego 2/15, 85-869 Bydgoszcz</w:t>
      </w:r>
    </w:p>
    <w:p w:rsidR="0012503C" w:rsidRDefault="0012503C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P.H.U. INSTALACJE ELEKTRYCZNE </w:t>
      </w:r>
      <w:r>
        <w:rPr>
          <w:rFonts w:ascii="Times New Roman" w:hAnsi="Times New Roman"/>
          <w:i/>
          <w:szCs w:val="24"/>
        </w:rPr>
        <w:t xml:space="preserve">Dariusz Żabczyński                </w:t>
      </w:r>
      <w:r>
        <w:rPr>
          <w:rFonts w:ascii="Times New Roman" w:hAnsi="Times New Roman"/>
          <w:szCs w:val="24"/>
        </w:rPr>
        <w:t xml:space="preserve">                                                             ul. Boczna 4, 86-005 Przyłęki</w:t>
      </w:r>
    </w:p>
    <w:p w:rsidR="0012503C" w:rsidRDefault="000F7047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ZAKŁAD ELEKTRYCZNY S.C. STANISŁAW WALCZAK I LEOKADIA WALCZAK             ul. Koszykowa 14, 85-364 Bydgoszcz</w:t>
      </w:r>
    </w:p>
    <w:p w:rsidR="000F7047" w:rsidRDefault="000F7047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ALAMA Sp. z o.o.                                                                                                                                      ul. Wielki Rów 408, 87-100 Toruń</w:t>
      </w:r>
    </w:p>
    <w:p w:rsidR="000F7047" w:rsidRDefault="00D24406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Instalatorstwo Elektryczne Julian Strzelecki                                                                                      ul. Rzeszowska 3, 85-373 Bydgoszcz</w:t>
      </w:r>
    </w:p>
    <w:p w:rsidR="00D24406" w:rsidRDefault="00D24406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USŁUGI ELEKTRYCZNE  </w:t>
      </w:r>
      <w:r>
        <w:rPr>
          <w:rFonts w:ascii="Times New Roman" w:hAnsi="Times New Roman"/>
          <w:i/>
          <w:szCs w:val="24"/>
        </w:rPr>
        <w:t xml:space="preserve">Zbigniew </w:t>
      </w:r>
      <w:proofErr w:type="spellStart"/>
      <w:r>
        <w:rPr>
          <w:rFonts w:ascii="Times New Roman" w:hAnsi="Times New Roman"/>
          <w:i/>
          <w:szCs w:val="24"/>
        </w:rPr>
        <w:t>Kaładowski</w:t>
      </w:r>
      <w:proofErr w:type="spellEnd"/>
      <w:r>
        <w:rPr>
          <w:rFonts w:ascii="Times New Roman" w:hAnsi="Times New Roman"/>
          <w:szCs w:val="24"/>
        </w:rPr>
        <w:t xml:space="preserve">                                                                                    os. Wazów 3/23, 77-300 Człuchów</w:t>
      </w:r>
    </w:p>
    <w:p w:rsidR="00D24406" w:rsidRDefault="00D24406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ELKO Marcin Hasała                                                                                                                              ul. Kórnicka 29, 62-060 Stęszew </w:t>
      </w:r>
    </w:p>
    <w:p w:rsidR="00D24406" w:rsidRDefault="00B41D69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STS Wsparcie Systemów Telekomunikacyjnych Dariusz Ługowski                                                                ul. </w:t>
      </w:r>
      <w:proofErr w:type="spellStart"/>
      <w:r>
        <w:rPr>
          <w:rFonts w:ascii="Times New Roman" w:hAnsi="Times New Roman"/>
          <w:szCs w:val="24"/>
        </w:rPr>
        <w:t>Modrakowa</w:t>
      </w:r>
      <w:proofErr w:type="spellEnd"/>
      <w:r>
        <w:rPr>
          <w:rFonts w:ascii="Times New Roman" w:hAnsi="Times New Roman"/>
          <w:szCs w:val="24"/>
        </w:rPr>
        <w:t xml:space="preserve">  50/65 85-864 Bydgoszcz</w:t>
      </w:r>
    </w:p>
    <w:p w:rsidR="00B41D69" w:rsidRDefault="00B41D69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ELEKTROJAC</w:t>
      </w:r>
      <w:r w:rsidR="002C4370">
        <w:rPr>
          <w:rFonts w:ascii="Times New Roman" w:hAnsi="Times New Roman"/>
          <w:szCs w:val="24"/>
        </w:rPr>
        <w:t xml:space="preserve"> Zakład Usług Elektro technicznych </w:t>
      </w:r>
      <w:r w:rsidR="002C4370">
        <w:rPr>
          <w:rFonts w:ascii="Times New Roman" w:hAnsi="Times New Roman"/>
          <w:i/>
          <w:szCs w:val="24"/>
        </w:rPr>
        <w:t>Jacek Rzepka</w:t>
      </w:r>
      <w:r w:rsidR="002C4370">
        <w:rPr>
          <w:rFonts w:ascii="Times New Roman" w:hAnsi="Times New Roman"/>
          <w:szCs w:val="24"/>
        </w:rPr>
        <w:t xml:space="preserve">                                                 Starzykowo 11/1, 14-241 Ząbrowo</w:t>
      </w:r>
    </w:p>
    <w:p w:rsidR="002C4370" w:rsidRDefault="002C4370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Firma Usługowo Handlowa  „GREGOR” Grzegorz </w:t>
      </w:r>
      <w:proofErr w:type="spellStart"/>
      <w:r>
        <w:rPr>
          <w:rFonts w:ascii="Times New Roman" w:hAnsi="Times New Roman"/>
          <w:szCs w:val="24"/>
        </w:rPr>
        <w:t>Orlewicz</w:t>
      </w:r>
      <w:proofErr w:type="spellEnd"/>
      <w:r>
        <w:rPr>
          <w:rFonts w:ascii="Times New Roman" w:hAnsi="Times New Roman"/>
          <w:szCs w:val="24"/>
        </w:rPr>
        <w:t xml:space="preserve">                                                                                  ul. Bpa M. </w:t>
      </w:r>
      <w:proofErr w:type="spellStart"/>
      <w:r>
        <w:rPr>
          <w:rFonts w:ascii="Times New Roman" w:hAnsi="Times New Roman"/>
          <w:szCs w:val="24"/>
        </w:rPr>
        <w:t>Kozala</w:t>
      </w:r>
      <w:proofErr w:type="spellEnd"/>
      <w:r>
        <w:rPr>
          <w:rFonts w:ascii="Times New Roman" w:hAnsi="Times New Roman"/>
          <w:szCs w:val="24"/>
        </w:rPr>
        <w:t xml:space="preserve"> 6/17, 85-812 Bydgoszcz</w:t>
      </w:r>
    </w:p>
    <w:p w:rsidR="002C4370" w:rsidRDefault="002C4370" w:rsidP="00CB0D49">
      <w:pPr>
        <w:pStyle w:val="Akapitzlist"/>
        <w:numPr>
          <w:ilvl w:val="0"/>
          <w:numId w:val="14"/>
        </w:numPr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SINUSOIDA Kacper Nowak                                                                                                                                ul. Krucza </w:t>
      </w:r>
      <w:r w:rsidR="00C435B3">
        <w:rPr>
          <w:rFonts w:ascii="Times New Roman" w:hAnsi="Times New Roman"/>
          <w:szCs w:val="24"/>
        </w:rPr>
        <w:t>5, 86-061 Brzoza</w:t>
      </w:r>
    </w:p>
    <w:p w:rsidR="00CB0D49" w:rsidRPr="005A4BCC" w:rsidRDefault="00CB0D49" w:rsidP="008027FE">
      <w:pPr>
        <w:pStyle w:val="Akapitzlist"/>
        <w:spacing w:after="0" w:line="360" w:lineRule="auto"/>
        <w:rPr>
          <w:rFonts w:ascii="Times New Roman" w:hAnsi="Times New Roman"/>
          <w:szCs w:val="24"/>
        </w:rPr>
      </w:pPr>
    </w:p>
    <w:p w:rsidR="005A4BCC" w:rsidRPr="005A4BCC" w:rsidRDefault="005A4BCC" w:rsidP="005A4BCC">
      <w:pPr>
        <w:spacing w:after="0" w:line="360" w:lineRule="auto"/>
        <w:rPr>
          <w:rFonts w:ascii="Times New Roman" w:hAnsi="Times New Roman"/>
          <w:szCs w:val="24"/>
        </w:rPr>
      </w:pPr>
    </w:p>
    <w:p w:rsidR="00E24F1D" w:rsidRDefault="00E24F1D" w:rsidP="00E24F1D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w wyniku przeprowadzonego postępowania wybrano ofertę firmy (wykonawcy zamówienia)</w:t>
      </w:r>
    </w:p>
    <w:p w:rsidR="00DD72BD" w:rsidRDefault="00DD72BD" w:rsidP="00DD72BD">
      <w:pPr>
        <w:pStyle w:val="Akapitzlist"/>
        <w:spacing w:after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ALAMA Sp. z o.o.                                                                                                                                      ul. Wielki Rów 408, 87-100 Toruń</w:t>
      </w:r>
    </w:p>
    <w:p w:rsidR="008027FE" w:rsidRPr="00C435B3" w:rsidRDefault="008027FE" w:rsidP="008027FE">
      <w:pPr>
        <w:pStyle w:val="Akapitzlist"/>
        <w:spacing w:after="0" w:line="360" w:lineRule="auto"/>
        <w:rPr>
          <w:rFonts w:ascii="Times New Roman" w:hAnsi="Times New Roman"/>
          <w:b/>
          <w:szCs w:val="24"/>
        </w:rPr>
      </w:pPr>
    </w:p>
    <w:sectPr w:rsidR="008027FE" w:rsidRPr="00C435B3" w:rsidSect="0080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B32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D158B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722BB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27EA9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0D4F"/>
    <w:multiLevelType w:val="singleLevel"/>
    <w:tmpl w:val="8982C0EC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3A2720C1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311BA"/>
    <w:multiLevelType w:val="hybridMultilevel"/>
    <w:tmpl w:val="E494B1EC"/>
    <w:lvl w:ilvl="0" w:tplc="D7682DD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>
    <w:nsid w:val="3BCB1097"/>
    <w:multiLevelType w:val="hybridMultilevel"/>
    <w:tmpl w:val="33D49280"/>
    <w:lvl w:ilvl="0" w:tplc="782486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282776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573F8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333CD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37CFA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04530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E8114E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E86D34"/>
    <w:multiLevelType w:val="hybridMultilevel"/>
    <w:tmpl w:val="2B56DFB2"/>
    <w:lvl w:ilvl="0" w:tplc="2C227078">
      <w:start w:val="85"/>
      <w:numFmt w:val="bullet"/>
      <w:lvlText w:val=""/>
      <w:lvlJc w:val="left"/>
      <w:pPr>
        <w:ind w:left="786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C133D24"/>
    <w:multiLevelType w:val="hybridMultilevel"/>
    <w:tmpl w:val="46B63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F74FA"/>
    <w:multiLevelType w:val="hybridMultilevel"/>
    <w:tmpl w:val="28606382"/>
    <w:lvl w:ilvl="0" w:tplc="E7BA6DA0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7"/>
  </w:num>
  <w:num w:numId="5">
    <w:abstractNumId w:val="13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15"/>
  </w:num>
  <w:num w:numId="11">
    <w:abstractNumId w:val="3"/>
  </w:num>
  <w:num w:numId="12">
    <w:abstractNumId w:val="12"/>
  </w:num>
  <w:num w:numId="13">
    <w:abstractNumId w:val="10"/>
  </w:num>
  <w:num w:numId="14">
    <w:abstractNumId w:val="0"/>
  </w:num>
  <w:num w:numId="15">
    <w:abstractNumId w:val="14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E24F1D"/>
    <w:rsid w:val="00021547"/>
    <w:rsid w:val="0007243B"/>
    <w:rsid w:val="000F449E"/>
    <w:rsid w:val="000F7047"/>
    <w:rsid w:val="00115001"/>
    <w:rsid w:val="00117896"/>
    <w:rsid w:val="0012503C"/>
    <w:rsid w:val="001816DA"/>
    <w:rsid w:val="002264EE"/>
    <w:rsid w:val="002775A4"/>
    <w:rsid w:val="002C4370"/>
    <w:rsid w:val="004B4106"/>
    <w:rsid w:val="005A4BCC"/>
    <w:rsid w:val="007501AB"/>
    <w:rsid w:val="008027FE"/>
    <w:rsid w:val="008064D0"/>
    <w:rsid w:val="00814E92"/>
    <w:rsid w:val="008B2EB5"/>
    <w:rsid w:val="008F48AD"/>
    <w:rsid w:val="00950A69"/>
    <w:rsid w:val="00A76509"/>
    <w:rsid w:val="00B41D69"/>
    <w:rsid w:val="00B82051"/>
    <w:rsid w:val="00BC3F6D"/>
    <w:rsid w:val="00BE5E68"/>
    <w:rsid w:val="00BF4BCA"/>
    <w:rsid w:val="00C435B3"/>
    <w:rsid w:val="00C861A5"/>
    <w:rsid w:val="00CB0D49"/>
    <w:rsid w:val="00D206A0"/>
    <w:rsid w:val="00D24406"/>
    <w:rsid w:val="00D30609"/>
    <w:rsid w:val="00D61788"/>
    <w:rsid w:val="00D6377A"/>
    <w:rsid w:val="00DD72BD"/>
    <w:rsid w:val="00E24F1D"/>
    <w:rsid w:val="00ED3F23"/>
    <w:rsid w:val="00ED5C6F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F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nr 21</dc:creator>
  <cp:keywords/>
  <dc:description/>
  <cp:lastModifiedBy>Lucyna Dunst</cp:lastModifiedBy>
  <cp:revision>2</cp:revision>
  <cp:lastPrinted>2012-03-21T09:25:00Z</cp:lastPrinted>
  <dcterms:created xsi:type="dcterms:W3CDTF">2012-08-22T07:35:00Z</dcterms:created>
  <dcterms:modified xsi:type="dcterms:W3CDTF">2012-08-22T07:35:00Z</dcterms:modified>
</cp:coreProperties>
</file>