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48" w:rsidRPr="00B26293" w:rsidRDefault="006B420C" w:rsidP="00C6550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56"/>
          <w:szCs w:val="56"/>
          <w:lang w:eastAsia="pl-PL"/>
        </w:rPr>
      </w:pPr>
      <w:bookmarkStart w:id="0" w:name="_GoBack"/>
      <w:bookmarkEnd w:id="0"/>
      <w:r w:rsidRPr="00B26293"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</w:rPr>
        <w:t xml:space="preserve">Klauzula informacyjna </w:t>
      </w:r>
      <w:r w:rsidR="006852A4" w:rsidRPr="00B26293"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</w:rPr>
        <w:t>dotycząca</w:t>
      </w:r>
      <w:r w:rsidR="0068176B" w:rsidRPr="00B26293"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</w:rPr>
        <w:t xml:space="preserve"> przetwarzania danych</w:t>
      </w:r>
    </w:p>
    <w:p w:rsidR="00C6550E" w:rsidRPr="00B26293" w:rsidRDefault="00C6550E" w:rsidP="00C6550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56"/>
          <w:szCs w:val="56"/>
          <w:lang w:eastAsia="pl-PL"/>
        </w:rPr>
      </w:pPr>
    </w:p>
    <w:p w:rsidR="006B420C" w:rsidRPr="00B26293" w:rsidRDefault="006B420C" w:rsidP="00C6550E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6293">
        <w:rPr>
          <w:rFonts w:ascii="Times New Roman" w:hAnsi="Times New Roman" w:cs="Times New Roman"/>
          <w:sz w:val="24"/>
          <w:szCs w:val="24"/>
          <w:lang w:eastAsia="pl-PL"/>
        </w:rPr>
        <w:t>Zgodnie z art. 13 Rozporządzenia Parlamentu Europejski</w:t>
      </w:r>
      <w:r w:rsidR="00D8175E" w:rsidRPr="00B26293">
        <w:rPr>
          <w:rFonts w:ascii="Times New Roman" w:hAnsi="Times New Roman" w:cs="Times New Roman"/>
          <w:sz w:val="24"/>
          <w:szCs w:val="24"/>
          <w:lang w:eastAsia="pl-PL"/>
        </w:rPr>
        <w:t>ego i Rady (UE) 2016/679 z dnia</w:t>
      </w:r>
      <w:r w:rsidR="00D8175E" w:rsidRPr="00B262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>27 kwietnia 2016</w:t>
      </w:r>
      <w:r w:rsidR="00C6550E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>r. w sprawie ochrony osób fizycznych w związku z przetwarzaniem danych osobowych i w sprawie swobodnego przepływu takich danych oraz uchylenia dyrektywy 95/46/WE (ogólne rozporządzenie o ochronie danych – RODO) informujemy, że:</w:t>
      </w:r>
    </w:p>
    <w:p w:rsidR="006B420C" w:rsidRPr="00B26293" w:rsidRDefault="006B420C" w:rsidP="00C6550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Administratorem danych osobowych jest </w:t>
      </w:r>
      <w:r w:rsidR="00D8175E" w:rsidRPr="00B26293">
        <w:rPr>
          <w:rFonts w:ascii="Times New Roman" w:hAnsi="Times New Roman" w:cs="Times New Roman"/>
          <w:sz w:val="24"/>
          <w:szCs w:val="24"/>
          <w:lang w:eastAsia="pl-PL"/>
        </w:rPr>
        <w:t>Przedszkole nr 61 Integracyjne</w:t>
      </w:r>
      <w:r w:rsidR="0068176B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8175E" w:rsidRPr="00B26293">
        <w:rPr>
          <w:rFonts w:ascii="Times New Roman" w:hAnsi="Times New Roman" w:cs="Times New Roman"/>
          <w:sz w:val="24"/>
          <w:szCs w:val="24"/>
          <w:lang w:eastAsia="pl-PL"/>
        </w:rPr>
        <w:t>ul. Kąkolowa 21</w:t>
      </w:r>
      <w:r w:rsidR="0068176B" w:rsidRPr="00B26293">
        <w:rPr>
          <w:rFonts w:ascii="Times New Roman" w:hAnsi="Times New Roman" w:cs="Times New Roman"/>
          <w:sz w:val="24"/>
          <w:szCs w:val="24"/>
          <w:lang w:eastAsia="pl-PL"/>
        </w:rPr>
        <w:t>, 85-811 Bydgoszcz</w:t>
      </w:r>
    </w:p>
    <w:p w:rsidR="006B420C" w:rsidRPr="00B26293" w:rsidRDefault="0068176B" w:rsidP="00C6550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6293">
        <w:rPr>
          <w:rFonts w:ascii="Times New Roman" w:hAnsi="Times New Roman" w:cs="Times New Roman"/>
          <w:sz w:val="24"/>
          <w:szCs w:val="24"/>
          <w:lang w:eastAsia="pl-PL"/>
        </w:rPr>
        <w:t>W sprawach związanych z ochrona danych osobowych można kontaktować się</w:t>
      </w:r>
      <w:r w:rsidR="00C6550E" w:rsidRPr="00B262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z Inspektorem Ochrony danych dostępnym pod adresem </w:t>
      </w:r>
      <w:r w:rsidR="006B420C" w:rsidRPr="00B26293">
        <w:rPr>
          <w:rFonts w:ascii="Times New Roman" w:hAnsi="Times New Roman" w:cs="Times New Roman"/>
          <w:sz w:val="24"/>
          <w:szCs w:val="24"/>
          <w:lang w:eastAsia="pl-PL"/>
        </w:rPr>
        <w:t>mail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>owym</w:t>
      </w:r>
      <w:r w:rsidR="00C6550E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  <w:hyperlink r:id="rId5" w:history="1">
        <w:r w:rsidR="006B420C" w:rsidRPr="00B26293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iod@um.bydgoszcz.pl</w:t>
        </w:r>
      </w:hyperlink>
      <w:r w:rsidR="006B420C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68176B" w:rsidRPr="00B26293" w:rsidRDefault="0068176B" w:rsidP="00C6550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6293">
        <w:rPr>
          <w:rFonts w:ascii="Times New Roman" w:hAnsi="Times New Roman" w:cs="Times New Roman"/>
          <w:sz w:val="24"/>
          <w:szCs w:val="24"/>
          <w:lang w:eastAsia="pl-PL"/>
        </w:rPr>
        <w:t>Państwa d</w:t>
      </w:r>
      <w:r w:rsidR="006B420C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ane osobowe przetwarzane 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będą </w:t>
      </w:r>
      <w:r w:rsidR="006B420C" w:rsidRPr="00B26293">
        <w:rPr>
          <w:rFonts w:ascii="Times New Roman" w:hAnsi="Times New Roman" w:cs="Times New Roman"/>
          <w:sz w:val="24"/>
          <w:szCs w:val="24"/>
          <w:lang w:eastAsia="pl-PL"/>
        </w:rPr>
        <w:t>na podstawie art. 6 ust. 1 lit.,c</w:t>
      </w:r>
      <w:r w:rsidR="006B420C" w:rsidRPr="00B26293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RODO w celu związanym z prowadzonym postepowaniem w trybie zapytania ofertowego. </w:t>
      </w:r>
    </w:p>
    <w:p w:rsidR="0068176B" w:rsidRPr="00B26293" w:rsidRDefault="0068176B" w:rsidP="00C6550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Odbiorcami Państwa danych osobowych będą osoby lub podmioty, którym </w:t>
      </w:r>
      <w:r w:rsidR="006852A4" w:rsidRPr="00B26293">
        <w:rPr>
          <w:rFonts w:ascii="Times New Roman" w:hAnsi="Times New Roman" w:cs="Times New Roman"/>
          <w:sz w:val="24"/>
          <w:szCs w:val="24"/>
          <w:lang w:eastAsia="pl-PL"/>
        </w:rPr>
        <w:t>udostępniona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zostanie dokumentacja postepowania w oparciu o art. 8 oraz art.. 96 ust. 3 ustawy z dnia 29 stycznia 2004 r. – Prawo zamówień publiczn</w:t>
      </w:r>
      <w:r w:rsidR="00D54AAD" w:rsidRPr="00B26293">
        <w:rPr>
          <w:rFonts w:ascii="Times New Roman" w:hAnsi="Times New Roman" w:cs="Times New Roman"/>
          <w:sz w:val="24"/>
          <w:szCs w:val="24"/>
          <w:lang w:eastAsia="pl-PL"/>
        </w:rPr>
        <w:t>ych (Dz. U. z 2018 r. poz. 1986</w:t>
      </w:r>
      <w:r w:rsidR="00D54AAD" w:rsidRPr="00B262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>z późn. zm.)</w:t>
      </w:r>
    </w:p>
    <w:p w:rsidR="00B26293" w:rsidRPr="00B26293" w:rsidRDefault="0026484F" w:rsidP="00B26293">
      <w:pPr>
        <w:pStyle w:val="Akapitzlist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6293">
        <w:rPr>
          <w:rFonts w:ascii="Times New Roman" w:hAnsi="Times New Roman" w:cs="Times New Roman"/>
          <w:sz w:val="24"/>
          <w:szCs w:val="24"/>
          <w:lang w:eastAsia="pl-PL"/>
        </w:rPr>
        <w:t>W nowej ustawie P</w:t>
      </w:r>
      <w:r w:rsidR="00D13D02">
        <w:rPr>
          <w:rFonts w:ascii="Times New Roman" w:hAnsi="Times New Roman" w:cs="Times New Roman"/>
          <w:sz w:val="24"/>
          <w:szCs w:val="24"/>
          <w:lang w:eastAsia="pl-PL"/>
        </w:rPr>
        <w:t>zp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ograniczono również możliwość skorzystania z uprawnienia wynikającego z art. 18 ust. 1 RODO. Stosownie do treści art. 19 ust. 3 P</w:t>
      </w:r>
      <w:r w:rsidR="00D13D02">
        <w:rPr>
          <w:rFonts w:ascii="Times New Roman" w:hAnsi="Times New Roman" w:cs="Times New Roman"/>
          <w:sz w:val="24"/>
          <w:szCs w:val="24"/>
          <w:lang w:eastAsia="pl-PL"/>
        </w:rPr>
        <w:t>zp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w postępowaniu o udzielenie zamówienia, zgłoszenie żądania ograniczenia przetwarzania nie ogranicza przetwarzania danych osobowych do czasu zakończenia tego postępowania. Jednakże zamawiający jest zobowiązany poinformować o powyższych ograniczeniach stosowania przepisów RODO w ogłoszeniu o zamówieniu, w dokumentach zamówienia lub w inny sposób dostępny dla osoby, której dane osobowe dotyczą. Państwa dane osobowe zebrane w postępowaniu o udzielenie zamówienia </w:t>
      </w:r>
      <w:r w:rsidR="007E692F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będą przetwarzane 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>w sposób gwarantujący zabezpieczenie przed ich bezprawnym rozpowszechnianiem (art. 19 ust. 4 i ust. 5 P</w:t>
      </w:r>
      <w:r w:rsidR="00D13D02">
        <w:rPr>
          <w:rFonts w:ascii="Times New Roman" w:hAnsi="Times New Roman" w:cs="Times New Roman"/>
          <w:sz w:val="24"/>
          <w:szCs w:val="24"/>
          <w:lang w:eastAsia="pl-PL"/>
        </w:rPr>
        <w:t>zp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). </w:t>
      </w:r>
      <w:r w:rsidR="007E692F" w:rsidRPr="00B26293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>godnie z art. 68 P</w:t>
      </w:r>
      <w:r w:rsidR="00D13D02">
        <w:rPr>
          <w:rFonts w:ascii="Times New Roman" w:hAnsi="Times New Roman" w:cs="Times New Roman"/>
          <w:sz w:val="24"/>
          <w:szCs w:val="24"/>
          <w:lang w:eastAsia="pl-PL"/>
        </w:rPr>
        <w:t>zp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przekaz</w:t>
      </w:r>
      <w:r w:rsidR="003426D1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ane 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>dokument</w:t>
      </w:r>
      <w:r w:rsidR="003426D1" w:rsidRPr="00B26293">
        <w:rPr>
          <w:rFonts w:ascii="Times New Roman" w:hAnsi="Times New Roman" w:cs="Times New Roman"/>
          <w:sz w:val="24"/>
          <w:szCs w:val="24"/>
          <w:lang w:eastAsia="pl-PL"/>
        </w:rPr>
        <w:t>y p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>rzy użyciu środków komunikacji elektronicznej, zapewniają</w:t>
      </w:r>
      <w:r w:rsidR="003426D1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>zachowanie integralności, autentyczności, nienaruszalności danych i ich poufności w ramach wymia</w:t>
      </w:r>
      <w:r w:rsidR="005F4303">
        <w:rPr>
          <w:rFonts w:ascii="Times New Roman" w:hAnsi="Times New Roman" w:cs="Times New Roman"/>
          <w:sz w:val="24"/>
          <w:szCs w:val="24"/>
          <w:lang w:eastAsia="pl-PL"/>
        </w:rPr>
        <w:t>ny i przechowywania informacji.</w:t>
      </w:r>
    </w:p>
    <w:p w:rsidR="000A6A34" w:rsidRPr="00B26293" w:rsidRDefault="000A6A34" w:rsidP="00C6550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6293">
        <w:rPr>
          <w:rFonts w:ascii="Times New Roman" w:hAnsi="Times New Roman" w:cs="Times New Roman"/>
          <w:sz w:val="24"/>
          <w:szCs w:val="24"/>
          <w:lang w:eastAsia="pl-PL"/>
        </w:rPr>
        <w:t>Państwa d</w:t>
      </w:r>
      <w:r w:rsidR="006B420C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ane osobowe 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będą </w:t>
      </w:r>
      <w:r w:rsidR="006B420C" w:rsidRPr="00B26293">
        <w:rPr>
          <w:rFonts w:ascii="Times New Roman" w:hAnsi="Times New Roman" w:cs="Times New Roman"/>
          <w:sz w:val="24"/>
          <w:szCs w:val="24"/>
          <w:lang w:eastAsia="pl-PL"/>
        </w:rPr>
        <w:t>przechowywane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zgodnie z art. 97 ust. 1 ustawy Pzp, przez okres 4 lat od dnia zakończenia postępowania o udzielenie zamówienia, a jeżeli czas trwania umowy przekracza 4 lata, okres przechowywania obejmuje cały czas trwania umowy.</w:t>
      </w:r>
    </w:p>
    <w:p w:rsidR="000A6A34" w:rsidRPr="00B26293" w:rsidRDefault="000A6A34" w:rsidP="00C6550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Obowiązek podania danych osobowych bezpośrednio Państwa dotyczących jest ustawowym wymogiem </w:t>
      </w:r>
      <w:r w:rsidR="006852A4" w:rsidRPr="00B26293">
        <w:rPr>
          <w:rFonts w:ascii="Times New Roman" w:hAnsi="Times New Roman" w:cs="Times New Roman"/>
          <w:sz w:val="24"/>
          <w:szCs w:val="24"/>
          <w:lang w:eastAsia="pl-PL"/>
        </w:rPr>
        <w:t>określonym</w:t>
      </w:r>
      <w:r w:rsidR="006852A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w przepisach </w:t>
      </w:r>
      <w:r w:rsidR="00573EC3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ustawy Pzp, </w:t>
      </w:r>
      <w:r w:rsidR="006852A4" w:rsidRPr="00B26293">
        <w:rPr>
          <w:rFonts w:ascii="Times New Roman" w:hAnsi="Times New Roman" w:cs="Times New Roman"/>
          <w:sz w:val="24"/>
          <w:szCs w:val="24"/>
          <w:lang w:eastAsia="pl-PL"/>
        </w:rPr>
        <w:t>związanym</w:t>
      </w:r>
      <w:r w:rsidR="00573EC3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z udziałem</w:t>
      </w:r>
      <w:r w:rsidR="00573EC3" w:rsidRPr="00B262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="006852A4" w:rsidRPr="00B26293">
        <w:rPr>
          <w:rFonts w:ascii="Times New Roman" w:hAnsi="Times New Roman" w:cs="Times New Roman"/>
          <w:sz w:val="24"/>
          <w:szCs w:val="24"/>
          <w:lang w:eastAsia="pl-PL"/>
        </w:rPr>
        <w:t>postepowaniu o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udzielenie zamówienia publicznego. Konsekwencje niepodania okre</w:t>
      </w:r>
      <w:r w:rsidR="006852A4">
        <w:rPr>
          <w:rFonts w:ascii="Times New Roman" w:hAnsi="Times New Roman" w:cs="Times New Roman"/>
          <w:sz w:val="24"/>
          <w:szCs w:val="24"/>
          <w:lang w:eastAsia="pl-PL"/>
        </w:rPr>
        <w:t>ś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lonych danych </w:t>
      </w:r>
      <w:r w:rsidR="006852A4" w:rsidRPr="00B26293">
        <w:rPr>
          <w:rFonts w:ascii="Times New Roman" w:hAnsi="Times New Roman" w:cs="Times New Roman"/>
          <w:sz w:val="24"/>
          <w:szCs w:val="24"/>
          <w:lang w:eastAsia="pl-PL"/>
        </w:rPr>
        <w:t>wynikają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 z ustawy Pzp.</w:t>
      </w:r>
    </w:p>
    <w:p w:rsidR="000A6A34" w:rsidRPr="00C6550E" w:rsidRDefault="000A6A34" w:rsidP="00C6550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="00573EC3" w:rsidRPr="00B26293">
        <w:rPr>
          <w:rFonts w:ascii="Times New Roman" w:hAnsi="Times New Roman" w:cs="Times New Roman"/>
          <w:sz w:val="24"/>
          <w:szCs w:val="24"/>
          <w:lang w:eastAsia="pl-PL"/>
        </w:rPr>
        <w:t xml:space="preserve">odniesieniu do </w:t>
      </w:r>
      <w:r w:rsidRPr="00B26293">
        <w:rPr>
          <w:rFonts w:ascii="Times New Roman" w:hAnsi="Times New Roman" w:cs="Times New Roman"/>
          <w:sz w:val="24"/>
          <w:szCs w:val="24"/>
          <w:lang w:eastAsia="pl-PL"/>
        </w:rPr>
        <w:t>Państwa danych osobowych decyzje nie będą podejmowane w sposób zautomatyzowany, stosownie do art. 22 RODO</w:t>
      </w:r>
    </w:p>
    <w:sectPr w:rsidR="000A6A34" w:rsidRPr="00C65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703EE"/>
    <w:multiLevelType w:val="hybridMultilevel"/>
    <w:tmpl w:val="13EECD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A3250D"/>
    <w:multiLevelType w:val="hybridMultilevel"/>
    <w:tmpl w:val="B1B60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554D1"/>
    <w:multiLevelType w:val="multilevel"/>
    <w:tmpl w:val="54F0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605E5"/>
    <w:multiLevelType w:val="hybridMultilevel"/>
    <w:tmpl w:val="C5084D42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503A3B"/>
    <w:multiLevelType w:val="hybridMultilevel"/>
    <w:tmpl w:val="7480A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0C"/>
    <w:rsid w:val="000A6A34"/>
    <w:rsid w:val="0026484F"/>
    <w:rsid w:val="003426D1"/>
    <w:rsid w:val="005555DB"/>
    <w:rsid w:val="00573EC3"/>
    <w:rsid w:val="005775DA"/>
    <w:rsid w:val="005F4303"/>
    <w:rsid w:val="0068176B"/>
    <w:rsid w:val="006852A4"/>
    <w:rsid w:val="006B420C"/>
    <w:rsid w:val="007E692F"/>
    <w:rsid w:val="00A91AE8"/>
    <w:rsid w:val="00B26293"/>
    <w:rsid w:val="00BB2348"/>
    <w:rsid w:val="00C6550E"/>
    <w:rsid w:val="00D13D02"/>
    <w:rsid w:val="00D54AAD"/>
    <w:rsid w:val="00D8175E"/>
    <w:rsid w:val="00D9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C93AF-9285-4AD1-8445-EEFF4F85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420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420C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555DB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80 Królestwo Maciusia</dc:creator>
  <cp:keywords/>
  <dc:description/>
  <cp:lastModifiedBy>Płace</cp:lastModifiedBy>
  <cp:revision>2</cp:revision>
  <cp:lastPrinted>2018-08-31T12:17:00Z</cp:lastPrinted>
  <dcterms:created xsi:type="dcterms:W3CDTF">2023-01-31T11:51:00Z</dcterms:created>
  <dcterms:modified xsi:type="dcterms:W3CDTF">2023-01-31T11:51:00Z</dcterms:modified>
</cp:coreProperties>
</file>