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62"/>
        <w:gridCol w:w="2580"/>
        <w:gridCol w:w="1880"/>
        <w:gridCol w:w="1700"/>
        <w:gridCol w:w="1838"/>
        <w:gridCol w:w="960"/>
      </w:tblGrid>
      <w:tr w:rsidR="000B299A" w:rsidRPr="000B299A" w:rsidTr="000B299A">
        <w:trPr>
          <w:trHeight w:val="360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pl-PL"/>
              </w:rPr>
              <w:t>Informacja o stanie środków trwałych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315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  <w:t xml:space="preserve"> na dzień 31.12.2011 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27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1140"/>
        </w:trPr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Grupa/ Konto bilansowe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środka trwałego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Wartość umorzenia </w:t>
            </w:r>
            <w:r w:rsidRPr="000B299A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(narastająco)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pozycje środków trwałych w aktywach bilansu</w:t>
            </w:r>
          </w:p>
        </w:tc>
      </w:tr>
      <w:tr w:rsidR="000B299A" w:rsidRPr="000B299A" w:rsidTr="000B299A">
        <w:trPr>
          <w:trHeight w:val="57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1.1</w:t>
            </w:r>
          </w:p>
        </w:tc>
      </w:tr>
      <w:tr w:rsidR="000B299A" w:rsidRPr="000B299A" w:rsidTr="000B299A">
        <w:trPr>
          <w:trHeight w:val="63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Budynki i lokale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708 180,96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630 280,00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77 900,96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1.2.</w:t>
            </w:r>
          </w:p>
        </w:tc>
      </w:tr>
      <w:tr w:rsidR="000B299A" w:rsidRPr="000B299A" w:rsidTr="000B299A">
        <w:trPr>
          <w:trHeight w:val="60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Obiekty inżynierii lądowej i wodnej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148 661,23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12 655,42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136 005,81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B299A" w:rsidRPr="000B299A" w:rsidTr="000B299A">
        <w:trPr>
          <w:trHeight w:val="60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Kotły i maszyny energetyczne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1.3</w:t>
            </w:r>
          </w:p>
        </w:tc>
      </w:tr>
      <w:tr w:rsidR="000B299A" w:rsidRPr="000B299A" w:rsidTr="000B299A">
        <w:trPr>
          <w:trHeight w:val="765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Maszyny, urządzenia i aparaty ogólnego zastosowania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71 351,07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71 351,07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B299A" w:rsidRPr="000B299A" w:rsidTr="000B299A">
        <w:trPr>
          <w:trHeight w:val="51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Specjalistyczne maszyny, </w:t>
            </w:r>
            <w:proofErr w:type="spellStart"/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urządenia</w:t>
            </w:r>
            <w:proofErr w:type="spellEnd"/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aparaty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B299A" w:rsidRPr="000B299A" w:rsidTr="000B299A">
        <w:trPr>
          <w:trHeight w:val="63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Urządzenia techniczne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16 142,69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5 834,08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10 308,61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B299A" w:rsidRPr="000B299A" w:rsidTr="000B299A">
        <w:trPr>
          <w:trHeight w:val="63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Środki transportu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1.4</w:t>
            </w:r>
          </w:p>
        </w:tc>
      </w:tr>
      <w:tr w:rsidR="000B299A" w:rsidRPr="000B299A" w:rsidTr="000B299A">
        <w:trPr>
          <w:trHeight w:val="51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Narzedzia</w:t>
            </w:r>
            <w:proofErr w:type="spellEnd"/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przyrządy, ruchomości i wyposażenie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10 901,71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7 926,94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2 974,77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1.5</w:t>
            </w:r>
          </w:p>
        </w:tc>
      </w:tr>
      <w:tr w:rsidR="000B299A" w:rsidRPr="000B299A" w:rsidTr="000B299A">
        <w:trPr>
          <w:trHeight w:val="690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konto '013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Pozostałe środki trwałe w użytkowaniu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445 182,10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445 182,10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0B299A" w:rsidRPr="000B299A" w:rsidTr="000B299A">
        <w:trPr>
          <w:trHeight w:val="645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konto '014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Zbiory biblioteczne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15 459,47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15 459,47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0B299A" w:rsidRPr="000B299A" w:rsidTr="000B299A">
        <w:trPr>
          <w:trHeight w:val="645"/>
        </w:trPr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konto '020</w:t>
            </w: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vertAlign w:val="superscript"/>
                <w:lang w:eastAsia="pl-PL"/>
              </w:rPr>
              <w:t>*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Wartości niematerialne i prawne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24 943,71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24 943,71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0B299A" w:rsidRPr="000B299A" w:rsidTr="000B299A">
        <w:trPr>
          <w:trHeight w:val="630"/>
        </w:trPr>
        <w:tc>
          <w:tcPr>
            <w:tcW w:w="36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1 440 822,94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1 213 632,79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0B299A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227 190,15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</w:tr>
      <w:tr w:rsidR="000B299A" w:rsidRPr="000B299A" w:rsidTr="000B299A">
        <w:trPr>
          <w:trHeight w:val="285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255"/>
        </w:trPr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umorzenie wartości niematerialnych i prawnych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24 943,71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255"/>
        </w:trPr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umorzenie środków trwałych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728 047,51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255"/>
        </w:trPr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umorzenie pozostałych środków trwałych i wyposażenia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299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460 641,57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255"/>
        </w:trPr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B299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 umorzenia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0B299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1 213 632,79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299A" w:rsidRPr="000B299A" w:rsidTr="000B299A">
        <w:trPr>
          <w:trHeight w:val="285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99A" w:rsidRPr="000B299A" w:rsidRDefault="000B299A" w:rsidP="000B29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99A" w:rsidRPr="000B299A" w:rsidRDefault="000B299A" w:rsidP="000B29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86265A" w:rsidRDefault="0086265A"/>
    <w:sectPr w:rsidR="0086265A" w:rsidSect="00862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299A"/>
    <w:rsid w:val="0000033E"/>
    <w:rsid w:val="00087EC0"/>
    <w:rsid w:val="000A6963"/>
    <w:rsid w:val="000B299A"/>
    <w:rsid w:val="000C4A96"/>
    <w:rsid w:val="00112460"/>
    <w:rsid w:val="00143B05"/>
    <w:rsid w:val="0016566D"/>
    <w:rsid w:val="00173782"/>
    <w:rsid w:val="001814DE"/>
    <w:rsid w:val="001E1146"/>
    <w:rsid w:val="001F4A89"/>
    <w:rsid w:val="00262004"/>
    <w:rsid w:val="0028690B"/>
    <w:rsid w:val="00287DBB"/>
    <w:rsid w:val="002A4349"/>
    <w:rsid w:val="002E2C90"/>
    <w:rsid w:val="002F43E2"/>
    <w:rsid w:val="002F7E39"/>
    <w:rsid w:val="00305A40"/>
    <w:rsid w:val="003379EC"/>
    <w:rsid w:val="00384840"/>
    <w:rsid w:val="003935BA"/>
    <w:rsid w:val="003961E2"/>
    <w:rsid w:val="00414550"/>
    <w:rsid w:val="00421625"/>
    <w:rsid w:val="00441B2F"/>
    <w:rsid w:val="004470EF"/>
    <w:rsid w:val="004574C5"/>
    <w:rsid w:val="004615DC"/>
    <w:rsid w:val="00461BFB"/>
    <w:rsid w:val="0049184D"/>
    <w:rsid w:val="004B6CDB"/>
    <w:rsid w:val="004C2304"/>
    <w:rsid w:val="00510126"/>
    <w:rsid w:val="00511C6D"/>
    <w:rsid w:val="00522302"/>
    <w:rsid w:val="0054026B"/>
    <w:rsid w:val="0054310F"/>
    <w:rsid w:val="00547450"/>
    <w:rsid w:val="00556405"/>
    <w:rsid w:val="0056500B"/>
    <w:rsid w:val="005A125A"/>
    <w:rsid w:val="005A47BB"/>
    <w:rsid w:val="005B3582"/>
    <w:rsid w:val="005E3AF8"/>
    <w:rsid w:val="00611148"/>
    <w:rsid w:val="00636B6E"/>
    <w:rsid w:val="00671A89"/>
    <w:rsid w:val="00683A37"/>
    <w:rsid w:val="006B216F"/>
    <w:rsid w:val="006D3B6B"/>
    <w:rsid w:val="00725C7F"/>
    <w:rsid w:val="00766C78"/>
    <w:rsid w:val="007731D2"/>
    <w:rsid w:val="0079291D"/>
    <w:rsid w:val="007E70A6"/>
    <w:rsid w:val="007F2CD6"/>
    <w:rsid w:val="007F3F93"/>
    <w:rsid w:val="00805529"/>
    <w:rsid w:val="00807F87"/>
    <w:rsid w:val="0081407D"/>
    <w:rsid w:val="0086265A"/>
    <w:rsid w:val="008911D9"/>
    <w:rsid w:val="00910741"/>
    <w:rsid w:val="0092010C"/>
    <w:rsid w:val="0096426F"/>
    <w:rsid w:val="00977A7A"/>
    <w:rsid w:val="009A1BFF"/>
    <w:rsid w:val="009A71C8"/>
    <w:rsid w:val="009E5135"/>
    <w:rsid w:val="009F5064"/>
    <w:rsid w:val="00A22A34"/>
    <w:rsid w:val="00A25C98"/>
    <w:rsid w:val="00A61204"/>
    <w:rsid w:val="00A620AF"/>
    <w:rsid w:val="00A9259E"/>
    <w:rsid w:val="00AA13BA"/>
    <w:rsid w:val="00AC63DA"/>
    <w:rsid w:val="00AE4698"/>
    <w:rsid w:val="00B00100"/>
    <w:rsid w:val="00B44E46"/>
    <w:rsid w:val="00B53AB7"/>
    <w:rsid w:val="00B564AB"/>
    <w:rsid w:val="00BB7B5F"/>
    <w:rsid w:val="00C10A1C"/>
    <w:rsid w:val="00C22F1B"/>
    <w:rsid w:val="00C5044D"/>
    <w:rsid w:val="00C63E7C"/>
    <w:rsid w:val="00CD2DF8"/>
    <w:rsid w:val="00CF1A67"/>
    <w:rsid w:val="00D103C7"/>
    <w:rsid w:val="00D22AC5"/>
    <w:rsid w:val="00D929E8"/>
    <w:rsid w:val="00DB1BD5"/>
    <w:rsid w:val="00DD521C"/>
    <w:rsid w:val="00DF6801"/>
    <w:rsid w:val="00E459AD"/>
    <w:rsid w:val="00E7617C"/>
    <w:rsid w:val="00E90792"/>
    <w:rsid w:val="00E927C7"/>
    <w:rsid w:val="00F03D71"/>
    <w:rsid w:val="00F619D3"/>
    <w:rsid w:val="00F72E32"/>
    <w:rsid w:val="00FA71F4"/>
    <w:rsid w:val="00FC67A5"/>
    <w:rsid w:val="00FD2419"/>
    <w:rsid w:val="00FD6408"/>
    <w:rsid w:val="00FE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6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2012-01-20T19:38:00Z</dcterms:created>
  <dcterms:modified xsi:type="dcterms:W3CDTF">2012-01-20T19:41:00Z</dcterms:modified>
</cp:coreProperties>
</file>