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47" w:rsidRDefault="004E2047">
      <w:bookmarkStart w:id="0" w:name="_GoBack"/>
      <w:bookmarkEnd w:id="0"/>
    </w:p>
    <w:p w:rsidR="007B7784" w:rsidRDefault="007B7784" w:rsidP="007B7784">
      <w:pPr>
        <w:rPr>
          <w:rFonts w:ascii="Tahoma" w:hAnsi="Tahoma" w:cs="Tahoma"/>
          <w:b/>
          <w:color w:val="000000" w:themeColor="text1"/>
          <w:sz w:val="20"/>
          <w:szCs w:val="20"/>
        </w:rPr>
      </w:pPr>
      <w:r>
        <w:rPr>
          <w:rFonts w:ascii="Tahoma" w:hAnsi="Tahoma" w:cs="Tahoma"/>
          <w:b/>
          <w:color w:val="000000" w:themeColor="text1"/>
          <w:sz w:val="20"/>
          <w:szCs w:val="20"/>
        </w:rPr>
        <w:t xml:space="preserve">Załącznik nr </w:t>
      </w:r>
      <w:r w:rsidR="0098471A">
        <w:rPr>
          <w:rFonts w:ascii="Tahoma" w:hAnsi="Tahoma" w:cs="Tahoma"/>
          <w:b/>
          <w:color w:val="000000" w:themeColor="text1"/>
          <w:sz w:val="20"/>
          <w:szCs w:val="20"/>
        </w:rPr>
        <w:t>1</w:t>
      </w:r>
      <w:r>
        <w:rPr>
          <w:rFonts w:ascii="Tahoma" w:hAnsi="Tahoma" w:cs="Tahoma"/>
          <w:b/>
          <w:color w:val="000000" w:themeColor="text1"/>
          <w:sz w:val="20"/>
          <w:szCs w:val="20"/>
        </w:rPr>
        <w:t xml:space="preserve"> do siwz </w:t>
      </w:r>
    </w:p>
    <w:p w:rsidR="00085320" w:rsidRPr="003D600B" w:rsidRDefault="00085320" w:rsidP="007B7784">
      <w:r w:rsidRPr="007B7784">
        <w:rPr>
          <w:rFonts w:ascii="Tahoma" w:hAnsi="Tahoma" w:cs="Tahoma"/>
          <w:b/>
          <w:color w:val="000000" w:themeColor="text1"/>
          <w:sz w:val="20"/>
          <w:szCs w:val="20"/>
        </w:rPr>
        <w:t xml:space="preserve">Tablica </w:t>
      </w:r>
      <w:r w:rsidR="003D600B" w:rsidRPr="007B7784">
        <w:rPr>
          <w:rFonts w:ascii="Tahoma" w:hAnsi="Tahoma" w:cs="Tahoma"/>
          <w:b/>
          <w:color w:val="000000" w:themeColor="text1"/>
          <w:sz w:val="20"/>
          <w:szCs w:val="20"/>
        </w:rPr>
        <w:t>interaktywna</w:t>
      </w:r>
      <w:r w:rsidR="00A910B7" w:rsidRPr="007B7784">
        <w:rPr>
          <w:rFonts w:ascii="Tahoma" w:hAnsi="Tahoma" w:cs="Tahoma"/>
          <w:b/>
          <w:color w:val="000000" w:themeColor="text1"/>
          <w:sz w:val="20"/>
          <w:szCs w:val="20"/>
        </w:rPr>
        <w:t xml:space="preserve"> </w:t>
      </w:r>
      <w:r w:rsidRPr="007B7784">
        <w:rPr>
          <w:rFonts w:ascii="Tahoma" w:hAnsi="Tahoma" w:cs="Tahoma"/>
          <w:b/>
          <w:color w:val="000000" w:themeColor="text1"/>
          <w:sz w:val="20"/>
          <w:szCs w:val="20"/>
        </w:rPr>
        <w:t xml:space="preserve">– 1 </w:t>
      </w:r>
      <w:r w:rsidR="00F37595" w:rsidRPr="007B7784">
        <w:rPr>
          <w:rFonts w:ascii="Tahoma" w:hAnsi="Tahoma" w:cs="Tahoma"/>
          <w:b/>
          <w:color w:val="000000" w:themeColor="text1"/>
          <w:sz w:val="20"/>
          <w:szCs w:val="20"/>
        </w:rPr>
        <w:t>szt.</w:t>
      </w:r>
    </w:p>
    <w:tbl>
      <w:tblPr>
        <w:tblW w:w="4660" w:type="pct"/>
        <w:tblInd w:w="71" w:type="dxa"/>
        <w:tblLayout w:type="fixed"/>
        <w:tblCellMar>
          <w:top w:w="74" w:type="dxa"/>
          <w:left w:w="71" w:type="dxa"/>
          <w:bottom w:w="74" w:type="dxa"/>
          <w:right w:w="71" w:type="dxa"/>
        </w:tblCellMar>
        <w:tblLook w:val="0000" w:firstRow="0" w:lastRow="0" w:firstColumn="0" w:lastColumn="0" w:noHBand="0" w:noVBand="0"/>
      </w:tblPr>
      <w:tblGrid>
        <w:gridCol w:w="13184"/>
      </w:tblGrid>
      <w:tr w:rsidR="000432FF" w:rsidRPr="00E64140" w:rsidTr="007B7784">
        <w:trPr>
          <w:trHeight w:val="284"/>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432FF" w:rsidRPr="00E64140" w:rsidRDefault="000432FF" w:rsidP="001A6F93">
            <w:pPr>
              <w:snapToGrid w:val="0"/>
              <w:jc w:val="center"/>
              <w:rPr>
                <w:rFonts w:ascii="Tahoma" w:hAnsi="Tahoma" w:cs="Tahoma"/>
                <w:b/>
                <w:color w:val="000000" w:themeColor="text1"/>
                <w:sz w:val="20"/>
                <w:szCs w:val="20"/>
              </w:rPr>
            </w:pPr>
          </w:p>
        </w:tc>
      </w:tr>
      <w:tr w:rsidR="000432FF" w:rsidRPr="00E64140" w:rsidTr="007B7784">
        <w:trPr>
          <w:trHeight w:val="28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432FF" w:rsidRPr="00E64140" w:rsidRDefault="000432FF" w:rsidP="001A6F93">
            <w:pPr>
              <w:snapToGrid w:val="0"/>
              <w:jc w:val="center"/>
              <w:rPr>
                <w:rFonts w:ascii="Tahoma" w:hAnsi="Tahoma" w:cs="Tahoma"/>
                <w:b/>
                <w:color w:val="000000" w:themeColor="text1"/>
                <w:sz w:val="20"/>
                <w:szCs w:val="20"/>
              </w:rPr>
            </w:pPr>
            <w:r w:rsidRPr="00E64140">
              <w:rPr>
                <w:rFonts w:ascii="Tahoma" w:hAnsi="Tahoma" w:cs="Tahoma"/>
                <w:b/>
                <w:color w:val="000000" w:themeColor="text1"/>
                <w:sz w:val="20"/>
                <w:szCs w:val="20"/>
              </w:rPr>
              <w:t>Wymagane minimalne parametry techniczne przedmiotu zamówienia</w:t>
            </w:r>
          </w:p>
        </w:tc>
      </w:tr>
      <w:tr w:rsidR="000432FF" w:rsidRPr="00E64140" w:rsidTr="007B7784">
        <w:trPr>
          <w:trHeight w:val="407"/>
        </w:trPr>
        <w:tc>
          <w:tcPr>
            <w:tcW w:w="5000" w:type="pct"/>
            <w:tcBorders>
              <w:top w:val="single" w:sz="4" w:space="0" w:color="000000"/>
              <w:left w:val="single" w:sz="4" w:space="0" w:color="000000"/>
              <w:bottom w:val="single" w:sz="4" w:space="0" w:color="000000"/>
              <w:right w:val="single" w:sz="4" w:space="0" w:color="000000"/>
            </w:tcBorders>
          </w:tcPr>
          <w:p w:rsidR="000432FF" w:rsidRPr="00E64140" w:rsidRDefault="007B7784" w:rsidP="001A6F93">
            <w:pPr>
              <w:pStyle w:val="Bezodstpw"/>
            </w:pPr>
            <w:r>
              <w:t>T</w:t>
            </w:r>
            <w:r w:rsidR="000432FF" w:rsidRPr="00085320">
              <w:t xml:space="preserve">ablica interaktywna - technologia – podczerwień; rozmiar aktywny/roboczy – 92/87”; format 16:10; liczba punków dotyku 10; powierzchnia Ceramiczna, magnetyczna, suchościeralna; pasek skrótów  -po obu stronach;  rama tablicy aluminiowa; metoda pisania pisak lub palec; Inteligenta półka wyposażona w 3 pisaki, gumkę oraz wskaźnik;  rozdzielczość ; czas reakcji 125 punktów/sek; dokładność  1mm; port komunikacji USB;  wyposażenie -  3 pisaki,  wymazywacz, wskaźnik, uchwyty montażowe, kabel usb 5m, inteligentna półka.  Oprogramowania - Oprogramowanie w języku polskim;  Wybór spośród 50 dostępnych języków oprogramowania bez konieczności wyłączania oprogramowania przy zmianie języka;  Organizacja okna programu na wzór popularnych programów do edycji tekstu, arkuszy kalkulacyjnych itp. pasek menu tekstowego, pasek narzędzi w postaci ikon, pasek tytułu okna, ikony minimalizuj, maksymalizuj i zamknij okno, obszar roboczy okna. Dzięki czemu można skrócić czas potrzebny na wdrożenie nowych użytkowników wykorzystując ich umiejętności i doświadczenia nabyte przy pracy z tymi popularnymi aplikacjami;  Pełna konfiguracja paska narzędziowego – tworzenie  odrębnego profilu dla każdego użytkownika. Przełączanie pomiędzy profilami bez konieczności wyłączania oprogramowania. Możliwość zabezpieczenia profili hasłem przed dokonywaniem na nich zmian; Dwa tryby pracy z oprogramowaniem: Tryb przygotowywania materiałów oraz tryb ich prezentacji; Współpracy z aplikacjami Microsoft Office (Power Point, Excel, Word) umożliwiający wstawianie adnotacji bezpośrednio do tych aplikacji;  Tryb  adnotacji na ruchomym i zatrzymanym obrazie; Tryb myszy umożliwiający pełną obsługę  komputera bez konieczności zamykania oprogramowania;  Praca na slajdach – każdy plik lekcji może zawierać nieograniczoną liczbę slajdów; Ustawianie koloru tła strony dla każdej strony indywidualnie;  Ustawianie obrazka jako tła strony (wybór z bazy obrazków zawartej w programie lub wybór dowolnego pliku graficznego zapisanego na komputerze); Szybki podgląd wszystkich slajdów. Wycinanie ich, kopiowanie, wklejanie, usuwanie oraz zamiana ich kolejności względem siebie;  Funkcja eksportu wykonanych materiałów do następujących formatów: *.jpg, *.ppt, *.pdf, *.html, *.doc, *.xls. ; Drukowanie pliku – całości lub tylko jego fragmentu (użytkownik decyduje sam który fragment zostanie wydrukowany poprzez zaznaczenie go); Zapisywanie lekcji interaktywnej w formacie właściwym tylko dla tablicy i pliku IWB  (Interactive Whiteboard Common File Format) pozwalającym na uruchomienie  lekcji na tablicach innych producentów wspierających ten format;  Pełna paleta narzędzi do tworzenia elektronicznych adnotacji, takich jak: pióro, pędzel, pióro do kaligrafii, zakreślacz, pisak laserowy, pisak teksturowy (Edycja narzędzi do tworzenia elektronicznych adnotacji – ustawianie koloru pisaka, gradientu pisaka grubości linii, stylu linii oraz zakończenia); Rozpoznawanie i konwersja tekstu ręcznego na tekst drukowany;  Rozpoznawanie ręcznie rysowanych podstawowych figur geometrycznych;  Baza gotowych figur geometrycznych z funkcją szybkiego przekształcenia figury w inną poprzez zwiększenie liczby boków a także wyświetlenie promienia oraz jego długości w przypadku okręgu;  Wypełnianie zamkniętych kształtów kolorem,  gradientem,  obrazem </w:t>
            </w:r>
            <w:r w:rsidR="000432FF" w:rsidRPr="00085320">
              <w:lastRenderedPageBreak/>
              <w:t xml:space="preserve">,wzorem; Funkcja wstawiania okręgu opisanego i wpisanego na figurach umieszczonych z bazy programu (a także jednoczesne umieszczenie okręgu wpisanego i opisanego;  Funkcja wstawiania okręgu opisanego lub wpisanego na figurach geometrycznych (możliwość jednoczesnego umieszczenia w ramach jednej figury okręgu opisanego i wpisanego); Interaktywne narzędzia do geometrii - linijka, ekierka, kątomierz, cyrkiel umożliwiający zakreślenie pełnego koła oraz łuku. Możliwość użycia tych narzędzi jako nakładki na dowolnej aplikacji;  Wbudowany edytor tekstu – umożliwiający edycję czcionki – wielkość, rodzaj, pochylenie, pogrubienie, podkreślenie, wyrównanie do prawej, wyrównanie do lewej, wyśrodkowanie, określenie tła samego tekstu (wpisywanie tekstu za pomocą klawiatury ekranowej lub klawiatury komputera); Funkcja gumki (2 rodzaje: selektywna pozwalająca na zaznaczenie wybranego obszaru oraz zwykła umożliwiająca stopniowe wymazywanie); Inteligentne zrzuty ekranu (zaznaczenie, cały ekran lub dowolny kształt); Funkcja kurtyny ekranowej możliwość regulacji wielkości, edycją koloru kurtyny i jej położenia na ekranie a także ustawienie pliku graficznego jako kurtyny;  Funkcja elektronicznego reflektora (latarki) - regulacja przezroczystości pozostałej nieodsłoniętej części ekranu, wyboru jednego z 5 możliwych kształtów reflektora oraz regulacją jego wielkości;  Umieszczanie na slajdzie zegara/minutnika (w postaci cyfrowej lub kwarcowej) a także zarządzanie nim – ustawianie godziny, odmierzanie czasu, zerowanie;  Blokowanie interfejsu oprogramowania. Odblokowanie interfejsu oprogramowania tak jak w telefonach komórkowych i tabletach poprzez przesunięcie interaktywnego suwaka;  Zapisywanie pracy w oprogramowaniu do pliku AVI (z rejestracją dźwięku stereo);  Skalowalna lupa ekranowa z funkcją 2 lub 4 krotnego powiększenia oraz możliwością włączenia skali;   Proste wstawianie zewnętrznych plików graficznych zapisanych w innych aplikacjach poprzez mechanizm przeciągnij i upuść pomiędzy oknem z zawartością katalogu eksploratora Windows i oknem programu dostarczanego wraz z tablicą; Wbudowana Galeria, zawierająca gotowe do wykorzystania elementy do nauki takich przedmiotów jak matematyka, angielski, chemia, fizyka; Wyświetlanie obrazu z wizualizera bezpośrednio w programie od obsługi monitora i tablicy;  Lektor tekstu - głosowe odczytywanie przez komputer tekstów pisanych w języku angielskim oraz polskim;  Funkcja klasy online – prezentacja pulpitu nauczyciela osobą znajdującym się w innym miejscu za pomocą łącza internetowego. Osoba prowadząca spotkanie generuje indywidulany numer oraz hasło dla uczestników spotkania. Uczestnicy spotkania po wpisaniu numeru oraz hasła widzą wszystko co się dzieje na pulpicie osoby prowadzącej. Prowadzące może przekazać prowadzenie prezentacji wybranej osobie spośród uczestników.  Generator ćwiczeń interaktywnych:  Oprogramowanie umożliwia tworzenie interaktywnych ćwiczeń poprzez uzupełnianie dowolnymi treściami wbudowanych szablonów ćwiczeń;  Wyposażone w funkcję obszaru roboczego, która pozwala tworzyć kolejne zakładki/strony z ćwiczeniami interaktywnymi;  Oprogramowanie pozwala na uzupełnienie treściami następujących typów ćwiczeń: Anagram, Drabinka zdań, Gorące punkty, Grupowanie obrazków w kolumnach, Grupowanie w kolumnach, Grupowanie w zbiory, Krzyżówka, Łączenie w pary, Losowanie pytań z obrazkiem, Memory, Odkrywanie obrazka, Oś czasu, Przyporządkuj opisy, Składanie wyrazu z liter, Sortowanie obrazków, Test prosty, Test wielokrotny, Układanie zdań, Ukryte słowa, Uzupełnianie zdań, Wykreślanka;  Oprogramowanie zawiera również układ okresowy pierwiastków oraz galerię w której można zbierać dowolne pliki graficzne; Stworzone ćwiczenia można zapisywać bezpośrednio w oprogramowaniu lub w postaci plików SWF które mogą być otwierane na również na innych komputerach za pomocą przeglądarek internetowych;  Oprogramowanie pozwala na tworzenie struktury katalogów dla stworzonych ćwiczeń oraz nadawanie nazw katalogom;  Oprogramowanie pozwala określić przy tworzeniu uzupełnianiu treści w ćwiczeniu czy zadanie ma być rozwiązywanie przez ucznia w trybie nauki – gdzie po każdej odpowiedzi pojawia się prawidłowe rozwiązanie czy w trybie testu, gdzie dopiero na koniec pojawia się podsumowanie rozwiązania danego ćwiczenia; Oprogramowanie umożliwia tworzenie wielostronicowych zadań – kilka zadań w ramach jednego ćwiczenia; Oprogramowanie posiada konta użytkowników do których dostęp jest ograniczony hasłem, </w:t>
            </w:r>
            <w:r w:rsidR="000432FF" w:rsidRPr="00085320">
              <w:lastRenderedPageBreak/>
              <w:t xml:space="preserve">które pozwala przechowywać treści interaktywne na koncie konkretnego użytkownika, do których inni użytkownicy nie mają dostępu;  Konto można wyeksportować wraz ze wszystkimi ustawieniami i przenieść na inny komputer;  Pomoc w języku polskim; Oprogramowanie zawiera obszar do pisania z możliwością użycia następujących narzędzi: Pisak z edycją grubości, koloru linii, Tworzenie nieregularnych figur płaskich z możliwością zdefiniowania koloru wypełnienia, koloru i grubości linii, Tworzenie linii prostych, prostokątów i okręgów, Rozpoznawanie odręcznego tekstu, Klawiaturę ekranową i pole tekstowe, Linijkę, Ekierkę, Kątomierz, Zakreślacz, Gumkę, Zrzut ekranu z zapisywaniem zrzutów w formie obrazów we wbudowanej galerii, Możliwość wstawiania obrazów z zewnętrznego pliku, galerii, strony internetowej, Możliwość uruchamiania przeglądarki internetowej na slajdzie; Pozwala na przypisanie akcji po kliknięciu obiektu znajdującego się na stronie takich jak odtworzenie dźwięku, pokazanie/ukrycie innego obiektu, pokazanie/ukrycie nałożonego efekty, otworzenie pliku, otworzenie strony internetowej, przełączenie na inny slajd prezentacji, uruchomienie narzędzia z dostępnych. Możliwość nałożenia efektów na obiekt takich jak – gradient, obraz, kratka, efekt mozaiki, tekst. </w:t>
            </w:r>
            <w:r w:rsidR="000432FF" w:rsidRPr="00A910B7">
              <w:t xml:space="preserve">Projektor multimedialny - technologia </w:t>
            </w:r>
            <w:r w:rsidR="000432FF" w:rsidRPr="00085320">
              <w:t>– 3LCD, rozdzielczość 1280x800; proporcje ekranu 16:10; jasność 3000 ANSI Lumenów; kontrast 4000:1; moc lampy 253W; żywotność lampy 8000 godzin;  korekta trapezu w poziomie i pionie +/-10° ;  odległość projekcji 0.1 – 0.51 m; przekątna ekranu od 110do 58”; złącza HDMI, LAN, USB,  mini jack , kolor biały, uchwyt - dedykowany przez producenta  do pracy z tablicą interaktywną , ścienny , biały; kabel - HDMI 15m, biały ; pozłacane końcówki.</w:t>
            </w:r>
          </w:p>
        </w:tc>
      </w:tr>
    </w:tbl>
    <w:p w:rsidR="00F37595" w:rsidRDefault="00F37595"/>
    <w:p w:rsidR="002F7FBF" w:rsidRDefault="002F7FBF"/>
    <w:p w:rsidR="004C34C4" w:rsidRDefault="004C34C4"/>
    <w:sectPr w:rsidR="004C34C4" w:rsidSect="00E64EC0">
      <w:footerReference w:type="default" r:id="rId8"/>
      <w:pgSz w:w="16838" w:h="11906" w:orient="landscape"/>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342C3" w15:done="0"/>
  <w15:commentEx w15:paraId="7E24FBBE" w15:done="0"/>
  <w15:commentEx w15:paraId="6BDA9E1C" w15:done="0"/>
  <w15:commentEx w15:paraId="3CF07C34" w15:done="0"/>
  <w15:commentEx w15:paraId="70D99D3F" w15:done="0"/>
  <w15:commentEx w15:paraId="6772693A" w15:done="0"/>
  <w15:commentEx w15:paraId="2B3BD347" w15:done="0"/>
  <w15:commentEx w15:paraId="31251247" w15:done="0"/>
  <w15:commentEx w15:paraId="763AEC35" w15:done="0"/>
  <w15:commentEx w15:paraId="4D8492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75" w:rsidRDefault="00921475" w:rsidP="00714B90">
      <w:pPr>
        <w:spacing w:after="0" w:line="240" w:lineRule="auto"/>
      </w:pPr>
      <w:r>
        <w:separator/>
      </w:r>
    </w:p>
  </w:endnote>
  <w:endnote w:type="continuationSeparator" w:id="0">
    <w:p w:rsidR="00921475" w:rsidRDefault="00921475" w:rsidP="0071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21776"/>
      <w:docPartObj>
        <w:docPartGallery w:val="Page Numbers (Bottom of Page)"/>
        <w:docPartUnique/>
      </w:docPartObj>
    </w:sdtPr>
    <w:sdtEndPr/>
    <w:sdtContent>
      <w:p w:rsidR="008D143F" w:rsidRDefault="00A10A01">
        <w:pPr>
          <w:pStyle w:val="Stopka"/>
          <w:jc w:val="center"/>
        </w:pPr>
        <w:r>
          <w:fldChar w:fldCharType="begin"/>
        </w:r>
        <w:r w:rsidR="008D143F">
          <w:instrText>PAGE   \* MERGEFORMAT</w:instrText>
        </w:r>
        <w:r>
          <w:fldChar w:fldCharType="separate"/>
        </w:r>
        <w:r w:rsidR="00480882">
          <w:rPr>
            <w:noProof/>
          </w:rPr>
          <w:t>1</w:t>
        </w:r>
        <w:r>
          <w:rPr>
            <w:noProof/>
          </w:rPr>
          <w:fldChar w:fldCharType="end"/>
        </w:r>
      </w:p>
    </w:sdtContent>
  </w:sdt>
  <w:p w:rsidR="008D143F" w:rsidRDefault="008D14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75" w:rsidRDefault="00921475" w:rsidP="00714B90">
      <w:pPr>
        <w:spacing w:after="0" w:line="240" w:lineRule="auto"/>
      </w:pPr>
      <w:r>
        <w:separator/>
      </w:r>
    </w:p>
  </w:footnote>
  <w:footnote w:type="continuationSeparator" w:id="0">
    <w:p w:rsidR="00921475" w:rsidRDefault="00921475" w:rsidP="00714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B41"/>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
    <w:nsid w:val="050C5FCF"/>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
    <w:nsid w:val="05745A21"/>
    <w:multiLevelType w:val="hybridMultilevel"/>
    <w:tmpl w:val="35C663D8"/>
    <w:lvl w:ilvl="0" w:tplc="0415000F">
      <w:start w:val="1"/>
      <w:numFmt w:val="decimal"/>
      <w:lvlText w:val="%1."/>
      <w:lvlJc w:val="left"/>
      <w:pPr>
        <w:ind w:left="938" w:hanging="360"/>
      </w:pPr>
      <w:rPr>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
    <w:nsid w:val="157C580C"/>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
    <w:nsid w:val="1B525E8D"/>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
    <w:nsid w:val="1CBC7CC8"/>
    <w:multiLevelType w:val="hybridMultilevel"/>
    <w:tmpl w:val="B34E3AA6"/>
    <w:lvl w:ilvl="0" w:tplc="C02009A0">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
    <w:nsid w:val="1FA77388"/>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7">
    <w:nsid w:val="29433A64"/>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8">
    <w:nsid w:val="2ACF7563"/>
    <w:multiLevelType w:val="hybridMultilevel"/>
    <w:tmpl w:val="B2BC6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9E6BD7"/>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0">
    <w:nsid w:val="34124E57"/>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1">
    <w:nsid w:val="34A43BA3"/>
    <w:multiLevelType w:val="hybridMultilevel"/>
    <w:tmpl w:val="F084A9D4"/>
    <w:lvl w:ilvl="0" w:tplc="0415000F">
      <w:start w:val="1"/>
      <w:numFmt w:val="decimal"/>
      <w:lvlText w:val="%1."/>
      <w:lvlJc w:val="left"/>
      <w:pPr>
        <w:tabs>
          <w:tab w:val="num" w:pos="470"/>
        </w:tabs>
        <w:ind w:left="470" w:hanging="360"/>
      </w:pPr>
    </w:lvl>
    <w:lvl w:ilvl="1" w:tplc="04150019" w:tentative="1">
      <w:start w:val="1"/>
      <w:numFmt w:val="lowerLetter"/>
      <w:lvlText w:val="%2."/>
      <w:lvlJc w:val="left"/>
      <w:pPr>
        <w:tabs>
          <w:tab w:val="num" w:pos="1190"/>
        </w:tabs>
        <w:ind w:left="1190" w:hanging="360"/>
      </w:pPr>
    </w:lvl>
    <w:lvl w:ilvl="2" w:tplc="0415001B" w:tentative="1">
      <w:start w:val="1"/>
      <w:numFmt w:val="lowerRoman"/>
      <w:lvlText w:val="%3."/>
      <w:lvlJc w:val="right"/>
      <w:pPr>
        <w:tabs>
          <w:tab w:val="num" w:pos="1910"/>
        </w:tabs>
        <w:ind w:left="1910" w:hanging="180"/>
      </w:pPr>
    </w:lvl>
    <w:lvl w:ilvl="3" w:tplc="0415000F" w:tentative="1">
      <w:start w:val="1"/>
      <w:numFmt w:val="decimal"/>
      <w:lvlText w:val="%4."/>
      <w:lvlJc w:val="left"/>
      <w:pPr>
        <w:tabs>
          <w:tab w:val="num" w:pos="2630"/>
        </w:tabs>
        <w:ind w:left="2630" w:hanging="360"/>
      </w:pPr>
    </w:lvl>
    <w:lvl w:ilvl="4" w:tplc="04150019" w:tentative="1">
      <w:start w:val="1"/>
      <w:numFmt w:val="lowerLetter"/>
      <w:lvlText w:val="%5."/>
      <w:lvlJc w:val="left"/>
      <w:pPr>
        <w:tabs>
          <w:tab w:val="num" w:pos="3350"/>
        </w:tabs>
        <w:ind w:left="3350" w:hanging="360"/>
      </w:pPr>
    </w:lvl>
    <w:lvl w:ilvl="5" w:tplc="0415001B" w:tentative="1">
      <w:start w:val="1"/>
      <w:numFmt w:val="lowerRoman"/>
      <w:lvlText w:val="%6."/>
      <w:lvlJc w:val="right"/>
      <w:pPr>
        <w:tabs>
          <w:tab w:val="num" w:pos="4070"/>
        </w:tabs>
        <w:ind w:left="4070" w:hanging="180"/>
      </w:pPr>
    </w:lvl>
    <w:lvl w:ilvl="6" w:tplc="0415000F" w:tentative="1">
      <w:start w:val="1"/>
      <w:numFmt w:val="decimal"/>
      <w:lvlText w:val="%7."/>
      <w:lvlJc w:val="left"/>
      <w:pPr>
        <w:tabs>
          <w:tab w:val="num" w:pos="4790"/>
        </w:tabs>
        <w:ind w:left="4790" w:hanging="360"/>
      </w:pPr>
    </w:lvl>
    <w:lvl w:ilvl="7" w:tplc="04150019" w:tentative="1">
      <w:start w:val="1"/>
      <w:numFmt w:val="lowerLetter"/>
      <w:lvlText w:val="%8."/>
      <w:lvlJc w:val="left"/>
      <w:pPr>
        <w:tabs>
          <w:tab w:val="num" w:pos="5510"/>
        </w:tabs>
        <w:ind w:left="5510" w:hanging="360"/>
      </w:pPr>
    </w:lvl>
    <w:lvl w:ilvl="8" w:tplc="0415001B" w:tentative="1">
      <w:start w:val="1"/>
      <w:numFmt w:val="lowerRoman"/>
      <w:lvlText w:val="%9."/>
      <w:lvlJc w:val="right"/>
      <w:pPr>
        <w:tabs>
          <w:tab w:val="num" w:pos="6230"/>
        </w:tabs>
        <w:ind w:left="6230" w:hanging="180"/>
      </w:pPr>
    </w:lvl>
  </w:abstractNum>
  <w:abstractNum w:abstractNumId="12">
    <w:nsid w:val="3D0F3169"/>
    <w:multiLevelType w:val="hybridMultilevel"/>
    <w:tmpl w:val="B34E3AA6"/>
    <w:lvl w:ilvl="0" w:tplc="C02009A0">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3">
    <w:nsid w:val="41DB31EF"/>
    <w:multiLevelType w:val="hybridMultilevel"/>
    <w:tmpl w:val="B34E3AA6"/>
    <w:lvl w:ilvl="0" w:tplc="C02009A0">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4">
    <w:nsid w:val="43001390"/>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5">
    <w:nsid w:val="43F125F6"/>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6">
    <w:nsid w:val="449E3487"/>
    <w:multiLevelType w:val="hybridMultilevel"/>
    <w:tmpl w:val="F084A9D4"/>
    <w:lvl w:ilvl="0" w:tplc="0415000F">
      <w:start w:val="1"/>
      <w:numFmt w:val="decimal"/>
      <w:lvlText w:val="%1."/>
      <w:lvlJc w:val="left"/>
      <w:pPr>
        <w:tabs>
          <w:tab w:val="num" w:pos="470"/>
        </w:tabs>
        <w:ind w:left="470" w:hanging="360"/>
      </w:pPr>
    </w:lvl>
    <w:lvl w:ilvl="1" w:tplc="04150019" w:tentative="1">
      <w:start w:val="1"/>
      <w:numFmt w:val="lowerLetter"/>
      <w:lvlText w:val="%2."/>
      <w:lvlJc w:val="left"/>
      <w:pPr>
        <w:tabs>
          <w:tab w:val="num" w:pos="1190"/>
        </w:tabs>
        <w:ind w:left="1190" w:hanging="360"/>
      </w:pPr>
    </w:lvl>
    <w:lvl w:ilvl="2" w:tplc="0415001B" w:tentative="1">
      <w:start w:val="1"/>
      <w:numFmt w:val="lowerRoman"/>
      <w:lvlText w:val="%3."/>
      <w:lvlJc w:val="right"/>
      <w:pPr>
        <w:tabs>
          <w:tab w:val="num" w:pos="1910"/>
        </w:tabs>
        <w:ind w:left="1910" w:hanging="180"/>
      </w:pPr>
    </w:lvl>
    <w:lvl w:ilvl="3" w:tplc="0415000F" w:tentative="1">
      <w:start w:val="1"/>
      <w:numFmt w:val="decimal"/>
      <w:lvlText w:val="%4."/>
      <w:lvlJc w:val="left"/>
      <w:pPr>
        <w:tabs>
          <w:tab w:val="num" w:pos="2630"/>
        </w:tabs>
        <w:ind w:left="2630" w:hanging="360"/>
      </w:pPr>
    </w:lvl>
    <w:lvl w:ilvl="4" w:tplc="04150019" w:tentative="1">
      <w:start w:val="1"/>
      <w:numFmt w:val="lowerLetter"/>
      <w:lvlText w:val="%5."/>
      <w:lvlJc w:val="left"/>
      <w:pPr>
        <w:tabs>
          <w:tab w:val="num" w:pos="3350"/>
        </w:tabs>
        <w:ind w:left="3350" w:hanging="360"/>
      </w:pPr>
    </w:lvl>
    <w:lvl w:ilvl="5" w:tplc="0415001B" w:tentative="1">
      <w:start w:val="1"/>
      <w:numFmt w:val="lowerRoman"/>
      <w:lvlText w:val="%6."/>
      <w:lvlJc w:val="right"/>
      <w:pPr>
        <w:tabs>
          <w:tab w:val="num" w:pos="4070"/>
        </w:tabs>
        <w:ind w:left="4070" w:hanging="180"/>
      </w:pPr>
    </w:lvl>
    <w:lvl w:ilvl="6" w:tplc="0415000F" w:tentative="1">
      <w:start w:val="1"/>
      <w:numFmt w:val="decimal"/>
      <w:lvlText w:val="%7."/>
      <w:lvlJc w:val="left"/>
      <w:pPr>
        <w:tabs>
          <w:tab w:val="num" w:pos="4790"/>
        </w:tabs>
        <w:ind w:left="4790" w:hanging="360"/>
      </w:pPr>
    </w:lvl>
    <w:lvl w:ilvl="7" w:tplc="04150019" w:tentative="1">
      <w:start w:val="1"/>
      <w:numFmt w:val="lowerLetter"/>
      <w:lvlText w:val="%8."/>
      <w:lvlJc w:val="left"/>
      <w:pPr>
        <w:tabs>
          <w:tab w:val="num" w:pos="5510"/>
        </w:tabs>
        <w:ind w:left="5510" w:hanging="360"/>
      </w:pPr>
    </w:lvl>
    <w:lvl w:ilvl="8" w:tplc="0415001B" w:tentative="1">
      <w:start w:val="1"/>
      <w:numFmt w:val="lowerRoman"/>
      <w:lvlText w:val="%9."/>
      <w:lvlJc w:val="right"/>
      <w:pPr>
        <w:tabs>
          <w:tab w:val="num" w:pos="6230"/>
        </w:tabs>
        <w:ind w:left="6230" w:hanging="180"/>
      </w:pPr>
    </w:lvl>
  </w:abstractNum>
  <w:abstractNum w:abstractNumId="17">
    <w:nsid w:val="4D946673"/>
    <w:multiLevelType w:val="hybridMultilevel"/>
    <w:tmpl w:val="B34E3AA6"/>
    <w:lvl w:ilvl="0" w:tplc="C02009A0">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8">
    <w:nsid w:val="552B1132"/>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9">
    <w:nsid w:val="584C1AEF"/>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0">
    <w:nsid w:val="59AB466D"/>
    <w:multiLevelType w:val="hybridMultilevel"/>
    <w:tmpl w:val="B2BC6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FB40B0"/>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2">
    <w:nsid w:val="5E9F4B33"/>
    <w:multiLevelType w:val="hybridMultilevel"/>
    <w:tmpl w:val="737E2400"/>
    <w:lvl w:ilvl="0" w:tplc="099E4166">
      <w:start w:val="5"/>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3">
    <w:nsid w:val="6E3255AF"/>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4">
    <w:nsid w:val="71953B39"/>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5">
    <w:nsid w:val="77990078"/>
    <w:multiLevelType w:val="hybridMultilevel"/>
    <w:tmpl w:val="B34E3AA6"/>
    <w:lvl w:ilvl="0" w:tplc="C02009A0">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6">
    <w:nsid w:val="7E071A4A"/>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num w:numId="1">
    <w:abstractNumId w:val="2"/>
  </w:num>
  <w:num w:numId="2">
    <w:abstractNumId w:val="15"/>
  </w:num>
  <w:num w:numId="3">
    <w:abstractNumId w:val="3"/>
  </w:num>
  <w:num w:numId="4">
    <w:abstractNumId w:val="9"/>
  </w:num>
  <w:num w:numId="5">
    <w:abstractNumId w:val="22"/>
  </w:num>
  <w:num w:numId="6">
    <w:abstractNumId w:val="1"/>
  </w:num>
  <w:num w:numId="7">
    <w:abstractNumId w:val="14"/>
  </w:num>
  <w:num w:numId="8">
    <w:abstractNumId w:val="23"/>
  </w:num>
  <w:num w:numId="9">
    <w:abstractNumId w:val="21"/>
  </w:num>
  <w:num w:numId="10">
    <w:abstractNumId w:val="19"/>
  </w:num>
  <w:num w:numId="11">
    <w:abstractNumId w:val="24"/>
  </w:num>
  <w:num w:numId="12">
    <w:abstractNumId w:val="6"/>
  </w:num>
  <w:num w:numId="13">
    <w:abstractNumId w:val="0"/>
  </w:num>
  <w:num w:numId="14">
    <w:abstractNumId w:val="26"/>
  </w:num>
  <w:num w:numId="15">
    <w:abstractNumId w:val="4"/>
  </w:num>
  <w:num w:numId="16">
    <w:abstractNumId w:val="7"/>
  </w:num>
  <w:num w:numId="17">
    <w:abstractNumId w:val="10"/>
  </w:num>
  <w:num w:numId="18">
    <w:abstractNumId w:val="18"/>
  </w:num>
  <w:num w:numId="19">
    <w:abstractNumId w:val="17"/>
  </w:num>
  <w:num w:numId="20">
    <w:abstractNumId w:val="25"/>
  </w:num>
  <w:num w:numId="21">
    <w:abstractNumId w:val="5"/>
  </w:num>
  <w:num w:numId="22">
    <w:abstractNumId w:val="13"/>
  </w:num>
  <w:num w:numId="23">
    <w:abstractNumId w:val="12"/>
  </w:num>
  <w:num w:numId="24">
    <w:abstractNumId w:val="20"/>
  </w:num>
  <w:num w:numId="25">
    <w:abstractNumId w:val="16"/>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20"/>
    <w:rsid w:val="00014FA0"/>
    <w:rsid w:val="000432FF"/>
    <w:rsid w:val="00085320"/>
    <w:rsid w:val="000B4B02"/>
    <w:rsid w:val="000D28B0"/>
    <w:rsid w:val="00130D72"/>
    <w:rsid w:val="00190217"/>
    <w:rsid w:val="001A6F93"/>
    <w:rsid w:val="00246EAD"/>
    <w:rsid w:val="00263224"/>
    <w:rsid w:val="002B5F5C"/>
    <w:rsid w:val="002C2CB7"/>
    <w:rsid w:val="002F7FBF"/>
    <w:rsid w:val="00373DD3"/>
    <w:rsid w:val="00376565"/>
    <w:rsid w:val="00387073"/>
    <w:rsid w:val="003A3AE8"/>
    <w:rsid w:val="003D600B"/>
    <w:rsid w:val="003F4848"/>
    <w:rsid w:val="004166AF"/>
    <w:rsid w:val="00480882"/>
    <w:rsid w:val="0049173D"/>
    <w:rsid w:val="004C34C4"/>
    <w:rsid w:val="004D281F"/>
    <w:rsid w:val="004E2047"/>
    <w:rsid w:val="00512140"/>
    <w:rsid w:val="00524853"/>
    <w:rsid w:val="00547043"/>
    <w:rsid w:val="00567D91"/>
    <w:rsid w:val="00594B8E"/>
    <w:rsid w:val="005A7DC8"/>
    <w:rsid w:val="005B02DE"/>
    <w:rsid w:val="005B4420"/>
    <w:rsid w:val="005C78E2"/>
    <w:rsid w:val="00633D8C"/>
    <w:rsid w:val="00654F83"/>
    <w:rsid w:val="00695EE7"/>
    <w:rsid w:val="006A3444"/>
    <w:rsid w:val="006A4386"/>
    <w:rsid w:val="006F338F"/>
    <w:rsid w:val="00714B90"/>
    <w:rsid w:val="00742455"/>
    <w:rsid w:val="007A0D6F"/>
    <w:rsid w:val="007B7784"/>
    <w:rsid w:val="007C0153"/>
    <w:rsid w:val="00850DD5"/>
    <w:rsid w:val="008A47E7"/>
    <w:rsid w:val="008D143F"/>
    <w:rsid w:val="00921475"/>
    <w:rsid w:val="00935B36"/>
    <w:rsid w:val="0098471A"/>
    <w:rsid w:val="009B11EF"/>
    <w:rsid w:val="009D3E47"/>
    <w:rsid w:val="009E09C9"/>
    <w:rsid w:val="00A10A01"/>
    <w:rsid w:val="00A7607F"/>
    <w:rsid w:val="00A859BD"/>
    <w:rsid w:val="00A910B7"/>
    <w:rsid w:val="00B255F4"/>
    <w:rsid w:val="00B41691"/>
    <w:rsid w:val="00B8275A"/>
    <w:rsid w:val="00C01D95"/>
    <w:rsid w:val="00C04C32"/>
    <w:rsid w:val="00C2148C"/>
    <w:rsid w:val="00C35703"/>
    <w:rsid w:val="00CA0FA3"/>
    <w:rsid w:val="00CB5C70"/>
    <w:rsid w:val="00CD334A"/>
    <w:rsid w:val="00CE091B"/>
    <w:rsid w:val="00D13C16"/>
    <w:rsid w:val="00D31D01"/>
    <w:rsid w:val="00D46AB9"/>
    <w:rsid w:val="00D91F37"/>
    <w:rsid w:val="00DB6569"/>
    <w:rsid w:val="00E0167A"/>
    <w:rsid w:val="00E14323"/>
    <w:rsid w:val="00E57D33"/>
    <w:rsid w:val="00E64EC0"/>
    <w:rsid w:val="00E77D9D"/>
    <w:rsid w:val="00F3511F"/>
    <w:rsid w:val="00F37595"/>
    <w:rsid w:val="00F40432"/>
    <w:rsid w:val="00F5345B"/>
    <w:rsid w:val="00F62B1C"/>
    <w:rsid w:val="00F62C78"/>
    <w:rsid w:val="00F62D42"/>
    <w:rsid w:val="00F91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D6F"/>
  </w:style>
  <w:style w:type="paragraph" w:styleId="Nagwek2">
    <w:name w:val="heading 2"/>
    <w:basedOn w:val="Normalny"/>
    <w:link w:val="Nagwek2Znak"/>
    <w:uiPriority w:val="9"/>
    <w:qFormat/>
    <w:rsid w:val="00E1432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rsid w:val="00085320"/>
    <w:pPr>
      <w:spacing w:after="140" w:line="288" w:lineRule="auto"/>
    </w:pPr>
    <w:rPr>
      <w:rFonts w:ascii="Liberation Serif" w:eastAsia="SimSun" w:hAnsi="Liberation Serif" w:cs="Mangal"/>
      <w:color w:val="00000A"/>
      <w:sz w:val="24"/>
      <w:szCs w:val="24"/>
      <w:lang w:eastAsia="zh-CN" w:bidi="hi-IN"/>
    </w:rPr>
  </w:style>
  <w:style w:type="paragraph" w:styleId="Bezodstpw">
    <w:name w:val="No Spacing"/>
    <w:uiPriority w:val="1"/>
    <w:qFormat/>
    <w:rsid w:val="00085320"/>
    <w:pPr>
      <w:spacing w:after="0" w:line="240" w:lineRule="auto"/>
    </w:pPr>
  </w:style>
  <w:style w:type="character" w:customStyle="1" w:styleId="Nagwek2Znak">
    <w:name w:val="Nagłówek 2 Znak"/>
    <w:basedOn w:val="Domylnaczcionkaakapitu"/>
    <w:link w:val="Nagwek2"/>
    <w:uiPriority w:val="9"/>
    <w:rsid w:val="00E14323"/>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E14323"/>
    <w:pPr>
      <w:ind w:left="720"/>
      <w:contextualSpacing/>
    </w:pPr>
  </w:style>
  <w:style w:type="paragraph" w:styleId="Tekstdymka">
    <w:name w:val="Balloon Text"/>
    <w:basedOn w:val="Normalny"/>
    <w:link w:val="TekstdymkaZnak"/>
    <w:uiPriority w:val="99"/>
    <w:semiHidden/>
    <w:unhideWhenUsed/>
    <w:rsid w:val="00C214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48C"/>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14B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4B90"/>
    <w:rPr>
      <w:sz w:val="20"/>
      <w:szCs w:val="20"/>
    </w:rPr>
  </w:style>
  <w:style w:type="character" w:styleId="Odwoanieprzypisudolnego">
    <w:name w:val="footnote reference"/>
    <w:basedOn w:val="Domylnaczcionkaakapitu"/>
    <w:uiPriority w:val="99"/>
    <w:semiHidden/>
    <w:unhideWhenUsed/>
    <w:rsid w:val="00714B90"/>
    <w:rPr>
      <w:vertAlign w:val="superscript"/>
    </w:rPr>
  </w:style>
  <w:style w:type="paragraph" w:styleId="Nagwek">
    <w:name w:val="header"/>
    <w:basedOn w:val="Normalny"/>
    <w:link w:val="NagwekZnak"/>
    <w:uiPriority w:val="99"/>
    <w:unhideWhenUsed/>
    <w:rsid w:val="004166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66AF"/>
  </w:style>
  <w:style w:type="paragraph" w:styleId="Stopka">
    <w:name w:val="footer"/>
    <w:basedOn w:val="Normalny"/>
    <w:link w:val="StopkaZnak"/>
    <w:uiPriority w:val="99"/>
    <w:unhideWhenUsed/>
    <w:rsid w:val="004166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66AF"/>
  </w:style>
  <w:style w:type="character" w:styleId="Odwoaniedokomentarza">
    <w:name w:val="annotation reference"/>
    <w:basedOn w:val="Domylnaczcionkaakapitu"/>
    <w:uiPriority w:val="99"/>
    <w:semiHidden/>
    <w:unhideWhenUsed/>
    <w:rsid w:val="00B41691"/>
    <w:rPr>
      <w:sz w:val="16"/>
      <w:szCs w:val="16"/>
    </w:rPr>
  </w:style>
  <w:style w:type="paragraph" w:styleId="Tekstkomentarza">
    <w:name w:val="annotation text"/>
    <w:basedOn w:val="Normalny"/>
    <w:link w:val="TekstkomentarzaZnak"/>
    <w:uiPriority w:val="99"/>
    <w:semiHidden/>
    <w:unhideWhenUsed/>
    <w:rsid w:val="00B416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1691"/>
    <w:rPr>
      <w:sz w:val="20"/>
      <w:szCs w:val="20"/>
    </w:rPr>
  </w:style>
  <w:style w:type="paragraph" w:styleId="Tematkomentarza">
    <w:name w:val="annotation subject"/>
    <w:basedOn w:val="Tekstkomentarza"/>
    <w:next w:val="Tekstkomentarza"/>
    <w:link w:val="TematkomentarzaZnak"/>
    <w:uiPriority w:val="99"/>
    <w:semiHidden/>
    <w:unhideWhenUsed/>
    <w:rsid w:val="00B41691"/>
    <w:rPr>
      <w:b/>
      <w:bCs/>
    </w:rPr>
  </w:style>
  <w:style w:type="character" w:customStyle="1" w:styleId="TematkomentarzaZnak">
    <w:name w:val="Temat komentarza Znak"/>
    <w:basedOn w:val="TekstkomentarzaZnak"/>
    <w:link w:val="Tematkomentarza"/>
    <w:uiPriority w:val="99"/>
    <w:semiHidden/>
    <w:rsid w:val="00B416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D6F"/>
  </w:style>
  <w:style w:type="paragraph" w:styleId="Nagwek2">
    <w:name w:val="heading 2"/>
    <w:basedOn w:val="Normalny"/>
    <w:link w:val="Nagwek2Znak"/>
    <w:uiPriority w:val="9"/>
    <w:qFormat/>
    <w:rsid w:val="00E1432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rsid w:val="00085320"/>
    <w:pPr>
      <w:spacing w:after="140" w:line="288" w:lineRule="auto"/>
    </w:pPr>
    <w:rPr>
      <w:rFonts w:ascii="Liberation Serif" w:eastAsia="SimSun" w:hAnsi="Liberation Serif" w:cs="Mangal"/>
      <w:color w:val="00000A"/>
      <w:sz w:val="24"/>
      <w:szCs w:val="24"/>
      <w:lang w:eastAsia="zh-CN" w:bidi="hi-IN"/>
    </w:rPr>
  </w:style>
  <w:style w:type="paragraph" w:styleId="Bezodstpw">
    <w:name w:val="No Spacing"/>
    <w:uiPriority w:val="1"/>
    <w:qFormat/>
    <w:rsid w:val="00085320"/>
    <w:pPr>
      <w:spacing w:after="0" w:line="240" w:lineRule="auto"/>
    </w:pPr>
  </w:style>
  <w:style w:type="character" w:customStyle="1" w:styleId="Nagwek2Znak">
    <w:name w:val="Nagłówek 2 Znak"/>
    <w:basedOn w:val="Domylnaczcionkaakapitu"/>
    <w:link w:val="Nagwek2"/>
    <w:uiPriority w:val="9"/>
    <w:rsid w:val="00E14323"/>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E14323"/>
    <w:pPr>
      <w:ind w:left="720"/>
      <w:contextualSpacing/>
    </w:pPr>
  </w:style>
  <w:style w:type="paragraph" w:styleId="Tekstdymka">
    <w:name w:val="Balloon Text"/>
    <w:basedOn w:val="Normalny"/>
    <w:link w:val="TekstdymkaZnak"/>
    <w:uiPriority w:val="99"/>
    <w:semiHidden/>
    <w:unhideWhenUsed/>
    <w:rsid w:val="00C214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48C"/>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14B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4B90"/>
    <w:rPr>
      <w:sz w:val="20"/>
      <w:szCs w:val="20"/>
    </w:rPr>
  </w:style>
  <w:style w:type="character" w:styleId="Odwoanieprzypisudolnego">
    <w:name w:val="footnote reference"/>
    <w:basedOn w:val="Domylnaczcionkaakapitu"/>
    <w:uiPriority w:val="99"/>
    <w:semiHidden/>
    <w:unhideWhenUsed/>
    <w:rsid w:val="00714B90"/>
    <w:rPr>
      <w:vertAlign w:val="superscript"/>
    </w:rPr>
  </w:style>
  <w:style w:type="paragraph" w:styleId="Nagwek">
    <w:name w:val="header"/>
    <w:basedOn w:val="Normalny"/>
    <w:link w:val="NagwekZnak"/>
    <w:uiPriority w:val="99"/>
    <w:unhideWhenUsed/>
    <w:rsid w:val="004166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66AF"/>
  </w:style>
  <w:style w:type="paragraph" w:styleId="Stopka">
    <w:name w:val="footer"/>
    <w:basedOn w:val="Normalny"/>
    <w:link w:val="StopkaZnak"/>
    <w:uiPriority w:val="99"/>
    <w:unhideWhenUsed/>
    <w:rsid w:val="004166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66AF"/>
  </w:style>
  <w:style w:type="character" w:styleId="Odwoaniedokomentarza">
    <w:name w:val="annotation reference"/>
    <w:basedOn w:val="Domylnaczcionkaakapitu"/>
    <w:uiPriority w:val="99"/>
    <w:semiHidden/>
    <w:unhideWhenUsed/>
    <w:rsid w:val="00B41691"/>
    <w:rPr>
      <w:sz w:val="16"/>
      <w:szCs w:val="16"/>
    </w:rPr>
  </w:style>
  <w:style w:type="paragraph" w:styleId="Tekstkomentarza">
    <w:name w:val="annotation text"/>
    <w:basedOn w:val="Normalny"/>
    <w:link w:val="TekstkomentarzaZnak"/>
    <w:uiPriority w:val="99"/>
    <w:semiHidden/>
    <w:unhideWhenUsed/>
    <w:rsid w:val="00B416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1691"/>
    <w:rPr>
      <w:sz w:val="20"/>
      <w:szCs w:val="20"/>
    </w:rPr>
  </w:style>
  <w:style w:type="paragraph" w:styleId="Tematkomentarza">
    <w:name w:val="annotation subject"/>
    <w:basedOn w:val="Tekstkomentarza"/>
    <w:next w:val="Tekstkomentarza"/>
    <w:link w:val="TematkomentarzaZnak"/>
    <w:uiPriority w:val="99"/>
    <w:semiHidden/>
    <w:unhideWhenUsed/>
    <w:rsid w:val="00B41691"/>
    <w:rPr>
      <w:b/>
      <w:bCs/>
    </w:rPr>
  </w:style>
  <w:style w:type="character" w:customStyle="1" w:styleId="TematkomentarzaZnak">
    <w:name w:val="Temat komentarza Znak"/>
    <w:basedOn w:val="TekstkomentarzaZnak"/>
    <w:link w:val="Tematkomentarza"/>
    <w:uiPriority w:val="99"/>
    <w:semiHidden/>
    <w:rsid w:val="00B41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98457">
      <w:bodyDiv w:val="1"/>
      <w:marLeft w:val="0"/>
      <w:marRight w:val="0"/>
      <w:marTop w:val="0"/>
      <w:marBottom w:val="0"/>
      <w:divBdr>
        <w:top w:val="none" w:sz="0" w:space="0" w:color="auto"/>
        <w:left w:val="none" w:sz="0" w:space="0" w:color="auto"/>
        <w:bottom w:val="none" w:sz="0" w:space="0" w:color="auto"/>
        <w:right w:val="none" w:sz="0" w:space="0" w:color="auto"/>
      </w:divBdr>
    </w:div>
    <w:div w:id="1766225232">
      <w:bodyDiv w:val="1"/>
      <w:marLeft w:val="0"/>
      <w:marRight w:val="0"/>
      <w:marTop w:val="0"/>
      <w:marBottom w:val="0"/>
      <w:divBdr>
        <w:top w:val="none" w:sz="0" w:space="0" w:color="auto"/>
        <w:left w:val="none" w:sz="0" w:space="0" w:color="auto"/>
        <w:bottom w:val="none" w:sz="0" w:space="0" w:color="auto"/>
        <w:right w:val="none" w:sz="0" w:space="0" w:color="auto"/>
      </w:divBdr>
    </w:div>
    <w:div w:id="21297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8286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Tomaszewski</dc:creator>
  <cp:lastModifiedBy>Iwona</cp:lastModifiedBy>
  <cp:revision>2</cp:revision>
  <cp:lastPrinted>2017-10-18T08:28:00Z</cp:lastPrinted>
  <dcterms:created xsi:type="dcterms:W3CDTF">2018-02-14T13:56:00Z</dcterms:created>
  <dcterms:modified xsi:type="dcterms:W3CDTF">2018-02-14T13:56:00Z</dcterms:modified>
</cp:coreProperties>
</file>